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r>
        <w:rPr>
          <w:rFonts w:ascii="Arial Black" w:eastAsia="Times New Roman" w:hAnsi="Arial Black"/>
          <w:b/>
          <w:bCs/>
          <w:noProof/>
          <w:color w:val="000099"/>
          <w:sz w:val="32"/>
          <w:szCs w:val="32"/>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BD6E0A" w:rsidP="00046649">
      <w:pPr>
        <w:pStyle w:val="NoSpacing"/>
        <w:jc w:val="center"/>
        <w:rPr>
          <w:b/>
          <w:bCs/>
        </w:rPr>
      </w:pPr>
      <w:r w:rsidRPr="00046649">
        <w:rPr>
          <w:b/>
          <w:bCs/>
        </w:rPr>
        <w:t>PRESS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2891"/>
        <w:gridCol w:w="422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22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DF5A97" w:rsidRPr="00DF5A97" w:rsidTr="008E7360">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DF5A97" w:rsidRDefault="00BD6E0A" w:rsidP="008E7360">
            <w:pPr>
              <w:jc w:val="center"/>
              <w:rPr>
                <w:rFonts w:cs="Calibri"/>
                <w:b/>
                <w:color w:val="FF0000"/>
                <w:lang w:eastAsia="en-IN"/>
              </w:rPr>
            </w:pPr>
            <w:r w:rsidRPr="00DF5A97">
              <w:rPr>
                <w:rFonts w:cs="Calibri"/>
                <w:b/>
                <w:color w:val="FF0000"/>
                <w:lang w:eastAsia="en-IN"/>
              </w:rPr>
              <w:t>1</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DF5A97" w:rsidRDefault="00BD6E0A" w:rsidP="00FF421D">
            <w:pPr>
              <w:jc w:val="center"/>
              <w:rPr>
                <w:rFonts w:cs="Calibri"/>
                <w:b/>
                <w:color w:val="FF0000"/>
                <w:lang w:eastAsia="en-IN"/>
              </w:rPr>
            </w:pPr>
            <w:r w:rsidRPr="00DF5A97">
              <w:rPr>
                <w:rFonts w:cs="Arial"/>
                <w:b/>
                <w:bCs/>
                <w:color w:val="FF0000"/>
              </w:rPr>
              <w:t>CIAB</w:t>
            </w:r>
            <w:r w:rsidRPr="00DF5A97">
              <w:rPr>
                <w:rFonts w:cs="Calibri"/>
                <w:b/>
                <w:color w:val="FF0000"/>
                <w:lang w:eastAsia="en-IN"/>
              </w:rPr>
              <w:t>/</w:t>
            </w:r>
            <w:r w:rsidR="00FF421D">
              <w:rPr>
                <w:rFonts w:cs="Calibri"/>
                <w:b/>
                <w:color w:val="FF0000"/>
                <w:lang w:eastAsia="en-IN"/>
              </w:rPr>
              <w:t>2</w:t>
            </w:r>
            <w:r w:rsidRPr="00DF5A97">
              <w:rPr>
                <w:rFonts w:cs="Calibri"/>
                <w:b/>
                <w:color w:val="FF0000"/>
                <w:lang w:eastAsia="en-IN"/>
              </w:rPr>
              <w:t>(</w:t>
            </w:r>
            <w:r w:rsidR="008E7360" w:rsidRPr="00DF5A97">
              <w:rPr>
                <w:rFonts w:cs="Calibri"/>
                <w:b/>
                <w:color w:val="FF0000"/>
                <w:lang w:eastAsia="en-IN"/>
              </w:rPr>
              <w:t>0</w:t>
            </w:r>
            <w:r w:rsidR="00BD5AA2" w:rsidRPr="00DF5A97">
              <w:rPr>
                <w:rFonts w:cs="Calibri"/>
                <w:b/>
                <w:color w:val="FF0000"/>
                <w:lang w:eastAsia="en-IN"/>
              </w:rPr>
              <w:t>8</w:t>
            </w:r>
            <w:r w:rsidRPr="00DF5A97">
              <w:rPr>
                <w:rFonts w:cs="Calibri"/>
                <w:b/>
                <w:color w:val="FF0000"/>
                <w:lang w:eastAsia="en-IN"/>
              </w:rPr>
              <w:t>)</w:t>
            </w:r>
            <w:r w:rsidR="008C61EF" w:rsidRPr="00DF5A97">
              <w:rPr>
                <w:rFonts w:cs="Calibri"/>
                <w:b/>
                <w:color w:val="FF0000"/>
                <w:lang w:eastAsia="en-IN"/>
              </w:rPr>
              <w:t>GAP-15</w:t>
            </w:r>
            <w:r w:rsidRPr="00DF5A97">
              <w:rPr>
                <w:rFonts w:cs="Calibri"/>
                <w:b/>
                <w:color w:val="FF0000"/>
                <w:lang w:eastAsia="en-IN"/>
              </w:rPr>
              <w:t>/18-19/N-PUR</w:t>
            </w:r>
          </w:p>
        </w:tc>
        <w:tc>
          <w:tcPr>
            <w:tcW w:w="4229" w:type="dxa"/>
            <w:tcBorders>
              <w:top w:val="single" w:sz="4" w:space="0" w:color="auto"/>
              <w:left w:val="nil"/>
              <w:bottom w:val="single" w:sz="4" w:space="0" w:color="auto"/>
              <w:right w:val="single" w:sz="4" w:space="0" w:color="auto"/>
            </w:tcBorders>
            <w:shd w:val="clear" w:color="auto" w:fill="auto"/>
            <w:noWrap/>
            <w:vAlign w:val="center"/>
          </w:tcPr>
          <w:p w:rsidR="00BD6E0A" w:rsidRPr="00DF5A97" w:rsidRDefault="000B3B5F" w:rsidP="008E7360">
            <w:pPr>
              <w:jc w:val="center"/>
              <w:rPr>
                <w:rFonts w:cs="Calibri"/>
                <w:b/>
                <w:color w:val="FF0000"/>
                <w:lang w:eastAsia="en-IN"/>
              </w:rPr>
            </w:pPr>
            <w:r w:rsidRPr="00DF5A97">
              <w:rPr>
                <w:rFonts w:cs="Calibri"/>
                <w:b/>
                <w:color w:val="FF0000"/>
                <w:lang w:eastAsia="en-IN"/>
              </w:rPr>
              <w:t>Near Infrared (NIR) Spectroscopy</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DF5A97" w:rsidRDefault="00BD6E0A" w:rsidP="008E7360">
            <w:pPr>
              <w:jc w:val="center"/>
              <w:rPr>
                <w:rFonts w:cs="Calibri"/>
                <w:b/>
                <w:color w:val="FF0000"/>
                <w:lang w:eastAsia="en-IN"/>
              </w:rPr>
            </w:pPr>
            <w:r w:rsidRPr="00DF5A97">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DF5A97" w:rsidRDefault="00BD5AA2" w:rsidP="008E7360">
            <w:pPr>
              <w:jc w:val="center"/>
              <w:rPr>
                <w:rFonts w:cs="Calibri"/>
                <w:b/>
                <w:color w:val="FF0000"/>
                <w:lang w:eastAsia="en-IN"/>
              </w:rPr>
            </w:pPr>
            <w:r w:rsidRPr="00DF5A97">
              <w:rPr>
                <w:rFonts w:cs="Calibri"/>
                <w:b/>
                <w:color w:val="FF0000"/>
                <w:lang w:eastAsia="en-IN"/>
              </w:rPr>
              <w:t>8</w:t>
            </w:r>
            <w:r w:rsidR="008E7360" w:rsidRPr="00DF5A97">
              <w:rPr>
                <w:rFonts w:cs="Calibri"/>
                <w:b/>
                <w:color w:val="FF0000"/>
                <w:lang w:eastAsia="en-IN"/>
              </w:rPr>
              <w:t>0000/-</w:t>
            </w:r>
          </w:p>
        </w:tc>
      </w:tr>
    </w:tbl>
    <w:p w:rsidR="00BD6E0A" w:rsidRDefault="00BD6E0A" w:rsidP="00BD6E0A">
      <w:pPr>
        <w:ind w:left="180"/>
        <w:rPr>
          <w:rFonts w:cs="Arial"/>
          <w:b/>
          <w:u w:val="single"/>
        </w:rPr>
      </w:pPr>
      <w:r w:rsidRPr="00B53179">
        <w:rPr>
          <w:rFonts w:cs="Arial"/>
          <w:b/>
          <w:u w:val="single"/>
        </w:rPr>
        <w:t>Note: SUPPLIERS WHO HAVE DOWNLOADED THE TENDER DOCUMENTS FROM THE WEBSITE, ARE REQUIRED TO ATTACH DEMAND DRAFT/PAY ORDER FOR Rs.</w:t>
      </w:r>
      <w:r>
        <w:rPr>
          <w:rFonts w:cs="Arial"/>
          <w:b/>
          <w:u w:val="single"/>
        </w:rPr>
        <w:t xml:space="preserve"> </w:t>
      </w:r>
      <w:r w:rsidR="00E24235">
        <w:rPr>
          <w:rFonts w:cs="Arial"/>
          <w:b/>
          <w:u w:val="single"/>
        </w:rPr>
        <w:t>1770</w:t>
      </w:r>
      <w:r w:rsidRPr="00B53179">
        <w:rPr>
          <w:rFonts w:cs="Arial"/>
          <w:b/>
          <w:u w:val="single"/>
        </w:rPr>
        <w:t>/- (</w:t>
      </w:r>
      <w:r w:rsidR="00E24235">
        <w:rPr>
          <w:rFonts w:cs="Arial"/>
          <w:b/>
          <w:u w:val="single"/>
        </w:rPr>
        <w:t xml:space="preserve">One Thousand Seven Hundred </w:t>
      </w:r>
      <w:r w:rsidR="00C56C37">
        <w:rPr>
          <w:rFonts w:cs="Arial"/>
          <w:b/>
          <w:u w:val="single"/>
        </w:rPr>
        <w:t>Seventy</w:t>
      </w:r>
      <w:r w:rsidR="00E24235">
        <w:rPr>
          <w:rFonts w:cs="Arial"/>
          <w:b/>
          <w:u w:val="single"/>
        </w:rPr>
        <w:t xml:space="preserve"> Only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Demand Draft/Pay Order for Rs.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r w:rsidR="00E24235">
        <w:t>Rs.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detailed Tender Documents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r w:rsidRPr="00632928">
        <w:rPr>
          <w:b/>
          <w:bCs/>
          <w:color w:val="3333FF"/>
          <w:u w:val="single"/>
        </w:rPr>
        <w:t>&amp; eprcoure.gov.in</w:t>
      </w:r>
      <w:r>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4A63C3">
        <w:rPr>
          <w:b/>
          <w:color w:val="000000"/>
          <w:sz w:val="26"/>
        </w:rPr>
        <w:t>18</w:t>
      </w:r>
      <w:r w:rsidR="005C07F3">
        <w:rPr>
          <w:color w:val="000000"/>
        </w:rPr>
        <w:t xml:space="preserve"> </w:t>
      </w:r>
      <w:r w:rsidRPr="00632928">
        <w:rPr>
          <w:b/>
          <w:color w:val="FF0000"/>
          <w:vertAlign w:val="superscript"/>
        </w:rPr>
        <w:t>th</w:t>
      </w:r>
      <w:r>
        <w:rPr>
          <w:b/>
          <w:color w:val="FF0000"/>
        </w:rPr>
        <w:t xml:space="preserve"> Ju</w:t>
      </w:r>
      <w:r w:rsidR="005C07F3">
        <w:rPr>
          <w:b/>
          <w:color w:val="FF0000"/>
        </w:rPr>
        <w:t>ly</w:t>
      </w:r>
      <w:r>
        <w:rPr>
          <w:b/>
          <w:color w:val="FF0000"/>
        </w:rPr>
        <w:t xml:space="preserve"> 2018</w:t>
      </w:r>
      <w:r>
        <w:rPr>
          <w:b/>
          <w:color w:val="FF0000"/>
          <w:sz w:val="32"/>
          <w:szCs w:val="32"/>
        </w:rPr>
        <w:t xml:space="preserve"> at </w:t>
      </w:r>
      <w:r w:rsidR="00A76034">
        <w:rPr>
          <w:b/>
          <w:color w:val="FF0000"/>
          <w:sz w:val="32"/>
          <w:szCs w:val="32"/>
        </w:rPr>
        <w:t>1</w:t>
      </w:r>
      <w:r w:rsidR="0042528F">
        <w:rPr>
          <w:b/>
          <w:color w:val="FF0000"/>
          <w:sz w:val="32"/>
          <w:szCs w:val="32"/>
        </w:rPr>
        <w:t>2</w:t>
      </w:r>
      <w:r w:rsidR="00ED19FA">
        <w:rPr>
          <w:b/>
          <w:color w:val="FF0000"/>
          <w:sz w:val="32"/>
          <w:szCs w:val="32"/>
        </w:rPr>
        <w:t>:</w:t>
      </w:r>
      <w:r w:rsidR="00A76034">
        <w:rPr>
          <w:b/>
          <w:color w:val="FF0000"/>
          <w:sz w:val="32"/>
          <w:szCs w:val="32"/>
        </w:rPr>
        <w:t>0</w:t>
      </w:r>
      <w:r w:rsidR="008C22DD">
        <w:rPr>
          <w:b/>
          <w:color w:val="FF0000"/>
          <w:sz w:val="32"/>
          <w:szCs w:val="32"/>
        </w:rPr>
        <w:t>0</w:t>
      </w:r>
      <w:r>
        <w:rPr>
          <w:b/>
          <w:color w:val="FF0000"/>
          <w:sz w:val="32"/>
          <w:szCs w:val="32"/>
        </w:rPr>
        <w:t xml:space="preserve"> PM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8C22DD" w:rsidRPr="008C22DD">
        <w:rPr>
          <w:b/>
          <w:color w:val="000000"/>
          <w:sz w:val="26"/>
        </w:rPr>
        <w:t>1</w:t>
      </w:r>
      <w:r w:rsidR="004A63C3">
        <w:rPr>
          <w:b/>
          <w:color w:val="000000"/>
          <w:sz w:val="26"/>
        </w:rPr>
        <w:t>8</w:t>
      </w:r>
      <w:r w:rsidR="008C22DD">
        <w:rPr>
          <w:color w:val="000000"/>
        </w:rPr>
        <w:t xml:space="preserve"> </w:t>
      </w:r>
      <w:r w:rsidRPr="00632928">
        <w:rPr>
          <w:b/>
          <w:color w:val="FF0000"/>
          <w:vertAlign w:val="superscript"/>
        </w:rPr>
        <w:t>th</w:t>
      </w:r>
      <w:r>
        <w:rPr>
          <w:b/>
          <w:color w:val="FF0000"/>
        </w:rPr>
        <w:t xml:space="preserve"> Ju</w:t>
      </w:r>
      <w:r w:rsidR="005C07F3">
        <w:rPr>
          <w:b/>
          <w:color w:val="FF0000"/>
        </w:rPr>
        <w:t>ly</w:t>
      </w:r>
      <w:r>
        <w:rPr>
          <w:b/>
          <w:color w:val="FF0000"/>
        </w:rPr>
        <w:t xml:space="preserve"> 2018</w:t>
      </w:r>
      <w:r>
        <w:rPr>
          <w:b/>
          <w:color w:val="FF0000"/>
          <w:sz w:val="32"/>
          <w:szCs w:val="32"/>
        </w:rPr>
        <w:t xml:space="preserve"> at </w:t>
      </w:r>
      <w:r w:rsidR="008C22DD">
        <w:rPr>
          <w:b/>
          <w:color w:val="FF0000"/>
          <w:sz w:val="32"/>
          <w:szCs w:val="32"/>
        </w:rPr>
        <w:t>14</w:t>
      </w:r>
      <w:r w:rsidR="00ED19FA">
        <w:rPr>
          <w:b/>
          <w:color w:val="FF0000"/>
          <w:sz w:val="32"/>
          <w:szCs w:val="32"/>
        </w:rPr>
        <w:t>:</w:t>
      </w:r>
      <w:r>
        <w:rPr>
          <w:b/>
          <w:color w:val="FF0000"/>
          <w:sz w:val="32"/>
          <w:szCs w:val="32"/>
        </w:rPr>
        <w:t>00 PM</w:t>
      </w:r>
      <w:r w:rsidRPr="00002C24">
        <w:rPr>
          <w:b/>
          <w:color w:val="FF0000"/>
        </w:rPr>
        <w:t xml:space="preserve"> </w:t>
      </w:r>
      <w:r w:rsidRPr="007F500C">
        <w:rPr>
          <w:b/>
          <w:color w:val="FF0000"/>
        </w:rPr>
        <w:t>onwards.</w:t>
      </w:r>
    </w:p>
    <w:p w:rsidR="00BD6E0A" w:rsidRPr="00F944AE" w:rsidRDefault="00BD6E0A" w:rsidP="00BD6E0A">
      <w:pPr>
        <w:jc w:val="cente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F944AE" w:rsidRDefault="00BD6E0A" w:rsidP="004A2899">
      <w:pPr>
        <w:spacing w:line="240" w:lineRule="auto"/>
        <w:jc w:val="center"/>
        <w:rPr>
          <w:rFonts w:cs="Arial"/>
          <w:b/>
          <w:sz w:val="30"/>
          <w:szCs w:val="32"/>
        </w:rPr>
      </w:pPr>
      <w:r>
        <w:rPr>
          <w:rFonts w:cs="Arial"/>
          <w:b/>
          <w:sz w:val="30"/>
          <w:szCs w:val="32"/>
        </w:rPr>
        <w:t>Stores &amp; Purchase Officer</w:t>
      </w:r>
    </w:p>
    <w:p w:rsidR="00BD6E0A" w:rsidRPr="00F944AE" w:rsidRDefault="00BD6E0A" w:rsidP="004A2899">
      <w:pPr>
        <w:spacing w:line="240" w:lineRule="auto"/>
        <w:jc w:val="center"/>
        <w:rPr>
          <w:rFonts w:cs="Arial"/>
          <w:b/>
          <w:sz w:val="30"/>
          <w:szCs w:val="32"/>
        </w:rPr>
      </w:pPr>
      <w:r>
        <w:rPr>
          <w:rFonts w:cs="Arial"/>
          <w:b/>
          <w:sz w:val="30"/>
          <w:szCs w:val="32"/>
        </w:rPr>
        <w:t>CENTER OF INNOVATIVE AND APPLIED BIOPROCESSING</w:t>
      </w:r>
    </w:p>
    <w:p w:rsidR="00BD6E0A" w:rsidRDefault="00BD6E0A" w:rsidP="004A2899">
      <w:pPr>
        <w:spacing w:line="240" w:lineRule="auto"/>
        <w:jc w:val="center"/>
        <w:rPr>
          <w:rFonts w:cs="Arial"/>
          <w:b/>
          <w:sz w:val="30"/>
          <w:szCs w:val="32"/>
        </w:rPr>
      </w:pPr>
      <w:r>
        <w:rPr>
          <w:rFonts w:cs="Arial"/>
          <w:b/>
          <w:sz w:val="30"/>
          <w:szCs w:val="32"/>
        </w:rPr>
        <w:t>Knowledge City, Sector 81, Mohali - 140306</w:t>
      </w:r>
    </w:p>
    <w:p w:rsidR="00BD6E0A" w:rsidRPr="006A2C21" w:rsidRDefault="00BD6E0A" w:rsidP="00BD6E0A">
      <w:pPr>
        <w:pStyle w:val="Heading1"/>
        <w:tabs>
          <w:tab w:val="left" w:pos="900"/>
        </w:tabs>
        <w:spacing w:before="0"/>
        <w:jc w:val="center"/>
        <w:rPr>
          <w:sz w:val="20"/>
          <w:szCs w:val="20"/>
        </w:rPr>
      </w:pPr>
      <w:r w:rsidRPr="006A2C21">
        <w:rPr>
          <w:sz w:val="20"/>
          <w:szCs w:val="20"/>
        </w:rPr>
        <w:t xml:space="preserve">Ph: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4A2899">
      <w:pPr>
        <w:spacing w:line="240" w:lineRule="auto"/>
        <w:jc w:val="center"/>
        <w:rPr>
          <w:rFonts w:cs="Arial"/>
          <w:b/>
          <w:sz w:val="20"/>
          <w:szCs w:val="20"/>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p>
    <w:p w:rsidR="00BD6E0A" w:rsidRPr="006A2C21" w:rsidRDefault="00BD6E0A" w:rsidP="004A2899">
      <w:pPr>
        <w:pStyle w:val="Title"/>
        <w:rPr>
          <w:rFonts w:ascii="Arial" w:hAnsi="Arial" w:cs="Arial"/>
          <w:sz w:val="22"/>
          <w:u w:val="none"/>
        </w:rPr>
      </w:pPr>
      <w:r w:rsidRPr="006A2C21">
        <w:rPr>
          <w:rFonts w:ascii="Arial" w:hAnsi="Arial" w:cs="Arial"/>
          <w:u w:val="none"/>
        </w:rPr>
        <w:t xml:space="preserve">Website: </w:t>
      </w:r>
      <w:hyperlink r:id="rId10" w:history="1">
        <w:r w:rsidRPr="000A1EDF">
          <w:rPr>
            <w:rStyle w:val="Hyperlink"/>
            <w:rFonts w:ascii="Arial" w:eastAsia="Calibri" w:hAnsi="Arial" w:cs="Arial"/>
            <w:b w:val="0"/>
          </w:rPr>
          <w:t>http://www.ciab.res.in</w:t>
        </w:r>
      </w:hyperlink>
      <w:r>
        <w:rPr>
          <w:rFonts w:ascii="Arial" w:hAnsi="Arial" w:cs="Arial"/>
          <w:b w:val="0"/>
          <w:u w:val="none"/>
        </w:rPr>
        <w:t xml:space="preserve"> </w:t>
      </w:r>
    </w:p>
    <w:p w:rsidR="004A2899" w:rsidRDefault="004A2899" w:rsidP="004A2899">
      <w:pPr>
        <w:jc w:val="center"/>
        <w:rPr>
          <w:rFonts w:cs="Arial"/>
          <w:b/>
        </w:rPr>
      </w:pPr>
      <w:r>
        <w:rPr>
          <w:rFonts w:ascii="Arial Black" w:eastAsia="Times New Roman" w:hAnsi="Arial Black"/>
          <w:b/>
          <w:bCs/>
          <w:noProof/>
          <w:color w:val="000099"/>
          <w:sz w:val="32"/>
          <w:szCs w:val="32"/>
        </w:rPr>
        <w:lastRenderedPageBreak/>
        <w:drawing>
          <wp:anchor distT="0" distB="0" distL="114300" distR="114300" simplePos="0" relativeHeight="251661312" behindDoc="0" locked="0" layoutInCell="1" allowOverlap="1" wp14:anchorId="66F0ADF9" wp14:editId="3A4F0A1D">
            <wp:simplePos x="0" y="0"/>
            <wp:positionH relativeFrom="page">
              <wp:posOffset>3295650</wp:posOffset>
            </wp:positionH>
            <wp:positionV relativeFrom="paragraph">
              <wp:posOffset>-304800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4A2899" w:rsidRDefault="004A2899" w:rsidP="004A2899">
      <w:pPr>
        <w:jc w:val="center"/>
        <w:rPr>
          <w:rFonts w:cs="Arial"/>
          <w:b/>
        </w:rPr>
      </w:pP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A2899" w:rsidRDefault="004A2899" w:rsidP="00BD6E0A">
      <w:pPr>
        <w:jc w:val="center"/>
        <w:rPr>
          <w:rFonts w:cs="Arial"/>
          <w:b/>
          <w:bCs/>
        </w:rPr>
      </w:pPr>
    </w:p>
    <w:p w:rsidR="00BD6E0A" w:rsidRPr="00F944AE" w:rsidRDefault="00BD6E0A" w:rsidP="00BD6E0A">
      <w:pPr>
        <w:jc w:val="center"/>
        <w:rPr>
          <w:rFonts w:cs="Arial"/>
          <w:b/>
          <w:bCs/>
        </w:rPr>
      </w:pPr>
      <w:r>
        <w:rPr>
          <w:rFonts w:cs="Arial"/>
          <w:b/>
          <w:bCs/>
        </w:rPr>
        <w:t xml:space="preserve">Open Tender Notice No: </w:t>
      </w:r>
      <w:r w:rsidR="008070E5">
        <w:rPr>
          <w:rFonts w:cs="Arial"/>
          <w:b/>
          <w:bCs/>
        </w:rPr>
        <w:t>CIAB</w:t>
      </w:r>
      <w:r>
        <w:rPr>
          <w:rFonts w:cs="Calibri"/>
          <w:b/>
          <w:color w:val="000000"/>
          <w:lang w:eastAsia="en-IN"/>
        </w:rPr>
        <w:t>/</w:t>
      </w:r>
      <w:r w:rsidR="00FF421D">
        <w:rPr>
          <w:rFonts w:cs="Calibri"/>
          <w:b/>
          <w:color w:val="000000"/>
          <w:lang w:eastAsia="en-IN"/>
        </w:rPr>
        <w:t>2</w:t>
      </w:r>
      <w:r>
        <w:rPr>
          <w:rFonts w:cs="Calibri"/>
          <w:b/>
          <w:color w:val="000000"/>
          <w:lang w:eastAsia="en-IN"/>
        </w:rPr>
        <w:t>(</w:t>
      </w:r>
      <w:r w:rsidR="00C56C37">
        <w:rPr>
          <w:rFonts w:cs="Calibri"/>
          <w:b/>
          <w:color w:val="000000"/>
          <w:lang w:eastAsia="en-IN"/>
        </w:rPr>
        <w:t>0</w:t>
      </w:r>
      <w:r w:rsidR="005B3116">
        <w:rPr>
          <w:rFonts w:cs="Calibri"/>
          <w:b/>
          <w:color w:val="000000"/>
          <w:lang w:eastAsia="en-IN"/>
        </w:rPr>
        <w:t>8</w:t>
      </w:r>
      <w:r>
        <w:rPr>
          <w:rFonts w:cs="Calibri"/>
          <w:b/>
          <w:color w:val="000000"/>
          <w:lang w:eastAsia="en-IN"/>
        </w:rPr>
        <w:t>)</w:t>
      </w:r>
      <w:r w:rsidR="008D5184">
        <w:rPr>
          <w:rFonts w:cs="Calibri"/>
          <w:b/>
          <w:color w:val="000000"/>
          <w:lang w:eastAsia="en-IN"/>
        </w:rPr>
        <w:t>GAP-15</w:t>
      </w:r>
      <w:r>
        <w:rPr>
          <w:rFonts w:cs="Calibri"/>
          <w:b/>
          <w:color w:val="000000"/>
          <w:lang w:eastAsia="en-IN"/>
        </w:rPr>
        <w:t>/18-19/N-PUR</w:t>
      </w:r>
    </w:p>
    <w:p w:rsidR="00BD6E0A" w:rsidRPr="00F944AE" w:rsidRDefault="00BD6E0A" w:rsidP="00BD6E0A">
      <w:pPr>
        <w:pStyle w:val="Heading2"/>
        <w:tabs>
          <w:tab w:val="left" w:pos="180"/>
        </w:tabs>
        <w:ind w:left="180"/>
        <w:jc w:val="both"/>
        <w:rPr>
          <w:b w:val="0"/>
          <w:bCs w:val="0"/>
          <w:sz w:val="22"/>
        </w:rPr>
      </w:pPr>
      <w:r>
        <w:rPr>
          <w:b w:val="0"/>
          <w:bCs w:val="0"/>
          <w:sz w:val="20"/>
          <w:szCs w:val="20"/>
        </w:rPr>
        <w:t>Chief Executive Officer</w:t>
      </w:r>
      <w:r w:rsidRPr="00C41B47">
        <w:rPr>
          <w:b w:val="0"/>
          <w:bCs w:val="0"/>
          <w:sz w:val="20"/>
          <w:szCs w:val="20"/>
        </w:rPr>
        <w:t xml:space="preserve">, </w:t>
      </w:r>
      <w:r>
        <w:rPr>
          <w:b w:val="0"/>
          <w:bCs w:val="0"/>
          <w:sz w:val="20"/>
          <w:szCs w:val="20"/>
        </w:rPr>
        <w:t xml:space="preserve">CIAB </w:t>
      </w:r>
      <w:r w:rsidRPr="00C41B47">
        <w:rPr>
          <w:b w:val="0"/>
          <w:bCs w:val="0"/>
          <w:sz w:val="20"/>
          <w:szCs w:val="20"/>
        </w:rPr>
        <w:t xml:space="preserve">invites tenders </w:t>
      </w:r>
      <w:r>
        <w:rPr>
          <w:b w:val="0"/>
          <w:bCs w:val="0"/>
          <w:sz w:val="20"/>
          <w:szCs w:val="20"/>
        </w:rPr>
        <w:t xml:space="preserve">(Two Bid System) </w:t>
      </w:r>
      <w:r w:rsidRPr="00C41B47">
        <w:rPr>
          <w:b w:val="0"/>
          <w:bCs w:val="0"/>
          <w:sz w:val="20"/>
          <w:szCs w:val="20"/>
        </w:rPr>
        <w:t>in closed/sealed covers with wax/cello tape/ company seal from the reputed Indian/foreign manufacturers or sole authorized dealers/distributors for the supply of the following item(s)</w:t>
      </w:r>
      <w:r>
        <w:rPr>
          <w:b w:val="0"/>
          <w:bCs w:val="0"/>
          <w:sz w:val="20"/>
          <w:szCs w:val="20"/>
        </w:rPr>
        <w:t>:</w:t>
      </w:r>
    </w:p>
    <w:tbl>
      <w:tblPr>
        <w:tblW w:w="10206" w:type="dxa"/>
        <w:tblInd w:w="108" w:type="dxa"/>
        <w:tblLook w:val="04A0" w:firstRow="1" w:lastRow="0" w:firstColumn="1" w:lastColumn="0" w:noHBand="0" w:noVBand="1"/>
      </w:tblPr>
      <w:tblGrid>
        <w:gridCol w:w="709"/>
        <w:gridCol w:w="2801"/>
        <w:gridCol w:w="431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31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DF5A97" w:rsidRPr="00DF5A97" w:rsidTr="00C56C3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DF5A97" w:rsidRDefault="00C56C37" w:rsidP="00C56C37">
            <w:pPr>
              <w:jc w:val="center"/>
              <w:rPr>
                <w:rFonts w:cs="Calibri"/>
                <w:b/>
                <w:color w:val="FF0000"/>
                <w:lang w:eastAsia="en-IN"/>
              </w:rPr>
            </w:pPr>
            <w:r w:rsidRPr="00DF5A97">
              <w:rPr>
                <w:rFonts w:cs="Calibri"/>
                <w:b/>
                <w:color w:val="FF0000"/>
                <w:lang w:eastAsia="en-IN"/>
              </w:rPr>
              <w:t>1</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DF5A97" w:rsidRDefault="005B4DF1" w:rsidP="00FF421D">
            <w:pPr>
              <w:jc w:val="center"/>
              <w:rPr>
                <w:rFonts w:cs="Calibri"/>
                <w:b/>
                <w:color w:val="FF0000"/>
                <w:lang w:eastAsia="en-IN"/>
              </w:rPr>
            </w:pPr>
            <w:r w:rsidRPr="00DF5A97">
              <w:rPr>
                <w:rFonts w:cs="Arial"/>
                <w:b/>
                <w:bCs/>
                <w:color w:val="FF0000"/>
              </w:rPr>
              <w:t>CIAB</w:t>
            </w:r>
            <w:r w:rsidRPr="00DF5A97">
              <w:rPr>
                <w:rFonts w:cs="Calibri"/>
                <w:b/>
                <w:color w:val="FF0000"/>
                <w:lang w:eastAsia="en-IN"/>
              </w:rPr>
              <w:t xml:space="preserve"> /</w:t>
            </w:r>
            <w:r w:rsidR="00FF421D">
              <w:rPr>
                <w:rFonts w:cs="Calibri"/>
                <w:b/>
                <w:color w:val="FF0000"/>
                <w:lang w:eastAsia="en-IN"/>
              </w:rPr>
              <w:t>2</w:t>
            </w:r>
            <w:r w:rsidRPr="00DF5A97">
              <w:rPr>
                <w:rFonts w:cs="Calibri"/>
                <w:b/>
                <w:color w:val="FF0000"/>
                <w:lang w:eastAsia="en-IN"/>
              </w:rPr>
              <w:t>(0</w:t>
            </w:r>
            <w:r w:rsidR="00BD0D0D" w:rsidRPr="00DF5A97">
              <w:rPr>
                <w:rFonts w:cs="Calibri"/>
                <w:b/>
                <w:color w:val="FF0000"/>
                <w:lang w:eastAsia="en-IN"/>
              </w:rPr>
              <w:t>8</w:t>
            </w:r>
            <w:r w:rsidRPr="00DF5A97">
              <w:rPr>
                <w:rFonts w:cs="Calibri"/>
                <w:b/>
                <w:color w:val="FF0000"/>
                <w:lang w:eastAsia="en-IN"/>
              </w:rPr>
              <w:t>)GAP-15/18-19/N-PUR</w:t>
            </w:r>
          </w:p>
        </w:tc>
        <w:tc>
          <w:tcPr>
            <w:tcW w:w="4319" w:type="dxa"/>
            <w:tcBorders>
              <w:top w:val="single" w:sz="4" w:space="0" w:color="auto"/>
              <w:left w:val="nil"/>
              <w:bottom w:val="single" w:sz="4" w:space="0" w:color="auto"/>
              <w:right w:val="single" w:sz="4" w:space="0" w:color="auto"/>
            </w:tcBorders>
            <w:shd w:val="clear" w:color="auto" w:fill="auto"/>
            <w:noWrap/>
            <w:vAlign w:val="center"/>
          </w:tcPr>
          <w:p w:rsidR="00C56C37" w:rsidRPr="00DF5A97" w:rsidRDefault="00BD0D0D" w:rsidP="00C56C37">
            <w:pPr>
              <w:jc w:val="center"/>
              <w:rPr>
                <w:rFonts w:cs="Calibri"/>
                <w:b/>
                <w:color w:val="FF0000"/>
                <w:lang w:eastAsia="en-IN"/>
              </w:rPr>
            </w:pPr>
            <w:r w:rsidRPr="00DF5A97">
              <w:rPr>
                <w:rFonts w:cs="Calibri"/>
                <w:b/>
                <w:color w:val="FF0000"/>
                <w:lang w:eastAsia="en-IN"/>
              </w:rPr>
              <w:t>Near Infrared (NIR) Spectroscopy</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DF5A97" w:rsidRDefault="00C56C37" w:rsidP="00C56C37">
            <w:pPr>
              <w:jc w:val="center"/>
              <w:rPr>
                <w:rFonts w:cs="Calibri"/>
                <w:b/>
                <w:color w:val="FF0000"/>
                <w:lang w:eastAsia="en-IN"/>
              </w:rPr>
            </w:pPr>
            <w:r w:rsidRPr="00DF5A97">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DF5A97" w:rsidRDefault="00982705" w:rsidP="00982705">
            <w:pPr>
              <w:jc w:val="center"/>
              <w:rPr>
                <w:rFonts w:cs="Calibri"/>
                <w:b/>
                <w:color w:val="FF0000"/>
                <w:lang w:eastAsia="en-IN"/>
              </w:rPr>
            </w:pPr>
            <w:r>
              <w:rPr>
                <w:rFonts w:cs="Calibri"/>
                <w:b/>
                <w:color w:val="FF0000"/>
                <w:lang w:eastAsia="en-IN"/>
              </w:rPr>
              <w:t>80000</w:t>
            </w:r>
            <w:r w:rsidR="00C56C37" w:rsidRPr="00DF5A97">
              <w:rPr>
                <w:rFonts w:cs="Calibri"/>
                <w:b/>
                <w:color w:val="FF0000"/>
                <w:lang w:eastAsia="en-IN"/>
              </w:rPr>
              <w:t>/-</w:t>
            </w:r>
          </w:p>
        </w:tc>
      </w:tr>
    </w:tbl>
    <w:p w:rsidR="00BD6E0A" w:rsidRDefault="00BD6E0A" w:rsidP="004C78D6">
      <w:pPr>
        <w:pStyle w:val="BodyText2"/>
        <w:numPr>
          <w:ilvl w:val="0"/>
          <w:numId w:val="11"/>
        </w:numPr>
        <w:spacing w:after="0" w:line="240" w:lineRule="auto"/>
        <w:jc w:val="both"/>
        <w:rPr>
          <w:rFonts w:cs="Arial"/>
          <w:b/>
          <w:sz w:val="26"/>
          <w:szCs w:val="28"/>
        </w:rPr>
      </w:pPr>
      <w:r w:rsidRPr="002D0A57">
        <w:rPr>
          <w:rFonts w:cs="Arial"/>
          <w:b/>
          <w:sz w:val="26"/>
          <w:szCs w:val="28"/>
        </w:rPr>
        <w:t>PLEASE REFER TO THE DETAILED SPECIFICATION FOR THE RESPECTIVE ITEM AT THE END OF THIS TENDER DOCUMENT</w:t>
      </w:r>
      <w:r>
        <w:rPr>
          <w:rFonts w:cs="Arial"/>
          <w:b/>
          <w:sz w:val="26"/>
          <w:szCs w:val="28"/>
        </w:rPr>
        <w:t xml:space="preserve"> (CH.XIV)</w:t>
      </w:r>
      <w:r w:rsidRPr="002D0A57">
        <w:rPr>
          <w:rFonts w:cs="Arial"/>
          <w:b/>
          <w:sz w:val="26"/>
          <w:szCs w:val="28"/>
        </w:rPr>
        <w:t>.</w:t>
      </w:r>
    </w:p>
    <w:p w:rsidR="00BD6E0A" w:rsidRPr="002D0A57" w:rsidRDefault="00BD6E0A" w:rsidP="004C78D6">
      <w:pPr>
        <w:pStyle w:val="BodyText2"/>
        <w:numPr>
          <w:ilvl w:val="0"/>
          <w:numId w:val="11"/>
        </w:numPr>
        <w:spacing w:after="0" w:line="240" w:lineRule="auto"/>
        <w:jc w:val="both"/>
        <w:rPr>
          <w:rFonts w:cs="Arial"/>
          <w:b/>
          <w:sz w:val="26"/>
          <w:szCs w:val="28"/>
        </w:rPr>
      </w:pPr>
      <w:r>
        <w:rPr>
          <w:rFonts w:cs="Arial"/>
          <w:b/>
          <w:sz w:val="26"/>
          <w:szCs w:val="28"/>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purchase the tender document directly from the office of CIAB by paying Rs.</w:t>
      </w:r>
      <w:r w:rsidR="00C56C37">
        <w:rPr>
          <w:color w:val="000000"/>
          <w:sz w:val="20"/>
          <w:szCs w:val="20"/>
        </w:rPr>
        <w:t xml:space="preserve"> 1770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DF5A97">
        <w:rPr>
          <w:color w:val="FF0000"/>
          <w:sz w:val="20"/>
          <w:szCs w:val="20"/>
        </w:rPr>
        <w:t>DD of Rs.</w:t>
      </w:r>
      <w:r w:rsidR="00C56C37" w:rsidRPr="00DF5A97">
        <w:rPr>
          <w:color w:val="FF0000"/>
          <w:sz w:val="20"/>
          <w:szCs w:val="20"/>
        </w:rPr>
        <w:t xml:space="preserve"> 1770</w:t>
      </w:r>
      <w:r w:rsidRPr="00DF5A97">
        <w:rPr>
          <w:color w:val="FF0000"/>
          <w:sz w:val="20"/>
          <w:szCs w:val="20"/>
        </w:rPr>
        <w:t xml:space="preserve">/- </w:t>
      </w:r>
      <w:r>
        <w:rPr>
          <w:color w:val="000000"/>
          <w:sz w:val="20"/>
          <w:szCs w:val="20"/>
        </w:rPr>
        <w:t>(Rupee</w:t>
      </w:r>
      <w:r w:rsidR="00C56C37">
        <w:rPr>
          <w:color w:val="000000"/>
          <w:sz w:val="20"/>
          <w:szCs w:val="20"/>
        </w:rPr>
        <w:t xml:space="preserve"> </w:t>
      </w:r>
      <w:r w:rsidR="00C56C37" w:rsidRPr="00C56C37">
        <w:rPr>
          <w:color w:val="000000"/>
          <w:sz w:val="20"/>
          <w:szCs w:val="20"/>
        </w:rPr>
        <w:t xml:space="preserve">One Thousand Seven Hundred Seventy </w:t>
      </w:r>
      <w:r w:rsidR="00C56C37">
        <w:rPr>
          <w:color w:val="000000"/>
          <w:sz w:val="20"/>
          <w:szCs w:val="20"/>
        </w:rPr>
        <w:t>O</w:t>
      </w:r>
      <w:r>
        <w:rPr>
          <w:color w:val="000000"/>
          <w:sz w:val="20"/>
          <w:szCs w:val="20"/>
        </w:rPr>
        <w:t>nly) in favour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Both the bids i.e. the Technical &amp; Price bids must be submitted on or before</w:t>
      </w:r>
      <w:r w:rsidR="00C56C37">
        <w:rPr>
          <w:color w:val="000000"/>
          <w:sz w:val="20"/>
          <w:szCs w:val="20"/>
        </w:rPr>
        <w:t xml:space="preserve"> </w:t>
      </w:r>
      <w:r w:rsidR="00874293">
        <w:rPr>
          <w:color w:val="FF0000"/>
          <w:sz w:val="20"/>
          <w:szCs w:val="20"/>
        </w:rPr>
        <w:t xml:space="preserve"> 1</w:t>
      </w:r>
      <w:r w:rsidR="00C116E7">
        <w:rPr>
          <w:color w:val="FF0000"/>
          <w:sz w:val="20"/>
          <w:szCs w:val="20"/>
        </w:rPr>
        <w:t>8</w:t>
      </w:r>
      <w:r w:rsidR="00874293">
        <w:rPr>
          <w:color w:val="FF0000"/>
          <w:sz w:val="20"/>
          <w:szCs w:val="20"/>
        </w:rPr>
        <w:t xml:space="preserve"> </w:t>
      </w:r>
      <w:r w:rsidRPr="00DF5A97">
        <w:rPr>
          <w:color w:val="FF0000"/>
          <w:sz w:val="20"/>
          <w:szCs w:val="20"/>
          <w:vertAlign w:val="superscript"/>
        </w:rPr>
        <w:t>th</w:t>
      </w:r>
      <w:r w:rsidRPr="00DF5A97">
        <w:rPr>
          <w:color w:val="FF0000"/>
          <w:sz w:val="20"/>
          <w:szCs w:val="20"/>
        </w:rPr>
        <w:t xml:space="preserve"> Ju</w:t>
      </w:r>
      <w:r w:rsidR="00DF5A97" w:rsidRPr="00DF5A97">
        <w:rPr>
          <w:color w:val="FF0000"/>
          <w:sz w:val="20"/>
          <w:szCs w:val="20"/>
        </w:rPr>
        <w:t>ly</w:t>
      </w:r>
      <w:r w:rsidRPr="00DF5A97">
        <w:rPr>
          <w:color w:val="FF0000"/>
          <w:sz w:val="20"/>
          <w:szCs w:val="20"/>
        </w:rPr>
        <w:t xml:space="preserve"> 2018 @ </w:t>
      </w:r>
      <w:r w:rsidR="001074EA">
        <w:rPr>
          <w:color w:val="FF0000"/>
          <w:sz w:val="20"/>
          <w:szCs w:val="20"/>
        </w:rPr>
        <w:t>1</w:t>
      </w:r>
      <w:r w:rsidR="0042528F">
        <w:rPr>
          <w:color w:val="FF0000"/>
          <w:sz w:val="20"/>
          <w:szCs w:val="20"/>
        </w:rPr>
        <w:t>2</w:t>
      </w:r>
      <w:r w:rsidR="00874293">
        <w:rPr>
          <w:color w:val="FF0000"/>
          <w:sz w:val="20"/>
          <w:szCs w:val="20"/>
        </w:rPr>
        <w:t>:</w:t>
      </w:r>
      <w:r w:rsidR="001074EA">
        <w:rPr>
          <w:color w:val="FF0000"/>
          <w:sz w:val="20"/>
          <w:szCs w:val="20"/>
        </w:rPr>
        <w:t>0</w:t>
      </w:r>
      <w:r w:rsidR="00874293">
        <w:rPr>
          <w:color w:val="FF0000"/>
          <w:sz w:val="20"/>
          <w:szCs w:val="20"/>
        </w:rPr>
        <w:t>0</w:t>
      </w:r>
      <w:r w:rsidRPr="00DF5A97">
        <w:rPr>
          <w:color w:val="FF0000"/>
          <w:sz w:val="20"/>
          <w:szCs w:val="20"/>
        </w:rPr>
        <w:t xml:space="preserve"> </w:t>
      </w:r>
      <w:r>
        <w:rPr>
          <w:color w:val="000000"/>
          <w:sz w:val="20"/>
          <w:szCs w:val="20"/>
        </w:rPr>
        <w:t xml:space="preserve">hrs </w:t>
      </w:r>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Pr>
                <w:rFonts w:cs="Arial"/>
                <w:b/>
              </w:rPr>
              <w:t>Date and Time of Pre bid Conference</w:t>
            </w:r>
          </w:p>
        </w:tc>
        <w:tc>
          <w:tcPr>
            <w:tcW w:w="2886" w:type="pct"/>
          </w:tcPr>
          <w:p w:rsidR="00BD6E0A" w:rsidRPr="00DF5A97" w:rsidRDefault="00FA7BDB" w:rsidP="00165D30">
            <w:pPr>
              <w:pStyle w:val="BodyText2"/>
              <w:spacing w:line="240" w:lineRule="auto"/>
              <w:jc w:val="both"/>
              <w:rPr>
                <w:rFonts w:cs="Arial"/>
                <w:b/>
                <w:color w:val="FF0000"/>
                <w:highlight w:val="yellow"/>
              </w:rPr>
            </w:pPr>
            <w:r>
              <w:rPr>
                <w:rFonts w:cs="Arial"/>
                <w:b/>
                <w:color w:val="FF0000"/>
                <w:highlight w:val="yellow"/>
              </w:rPr>
              <w:t xml:space="preserve">        02</w:t>
            </w:r>
            <w:r w:rsidRPr="00FA7BDB">
              <w:rPr>
                <w:rFonts w:cs="Arial"/>
                <w:b/>
                <w:color w:val="FF0000"/>
                <w:highlight w:val="yellow"/>
                <w:vertAlign w:val="superscript"/>
              </w:rPr>
              <w:t>nd</w:t>
            </w:r>
            <w:r>
              <w:rPr>
                <w:rFonts w:cs="Arial"/>
                <w:b/>
                <w:color w:val="FF0000"/>
                <w:highlight w:val="yellow"/>
              </w:rPr>
              <w:t xml:space="preserve"> </w:t>
            </w:r>
            <w:r w:rsidR="00001E6D" w:rsidRPr="00DF5A97">
              <w:rPr>
                <w:rFonts w:cs="Arial"/>
                <w:b/>
                <w:color w:val="FF0000"/>
                <w:highlight w:val="yellow"/>
              </w:rPr>
              <w:t>Ju</w:t>
            </w:r>
            <w:r>
              <w:rPr>
                <w:rFonts w:cs="Arial"/>
                <w:b/>
                <w:color w:val="FF0000"/>
                <w:highlight w:val="yellow"/>
              </w:rPr>
              <w:t>ly</w:t>
            </w:r>
            <w:r w:rsidR="00165D30">
              <w:rPr>
                <w:rFonts w:cs="Arial"/>
                <w:b/>
                <w:color w:val="FF0000"/>
                <w:highlight w:val="yellow"/>
              </w:rPr>
              <w:t xml:space="preserve"> 2018 (15</w:t>
            </w:r>
            <w:r w:rsidR="007B5A86">
              <w:rPr>
                <w:rFonts w:cs="Arial"/>
                <w:b/>
                <w:color w:val="FF0000"/>
                <w:highlight w:val="yellow"/>
              </w:rPr>
              <w:t>:0</w:t>
            </w:r>
            <w:r w:rsidR="00001E6D" w:rsidRPr="00DF5A97">
              <w:rPr>
                <w:rFonts w:cs="Arial"/>
                <w:b/>
                <w:color w:val="FF0000"/>
                <w:highlight w:val="yellow"/>
              </w:rPr>
              <w:t>0 Hrs)</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DF5A97" w:rsidRDefault="003A3E3F" w:rsidP="00FA7BDB">
            <w:pPr>
              <w:pStyle w:val="BodyText2"/>
              <w:spacing w:line="240" w:lineRule="auto"/>
              <w:jc w:val="both"/>
              <w:rPr>
                <w:rFonts w:cs="Arial"/>
                <w:b/>
                <w:color w:val="FF0000"/>
                <w:highlight w:val="yellow"/>
              </w:rPr>
            </w:pPr>
            <w:r w:rsidRPr="00DF5A97">
              <w:rPr>
                <w:rFonts w:cs="Arial"/>
                <w:b/>
                <w:color w:val="FF0000"/>
                <w:highlight w:val="yellow"/>
              </w:rPr>
              <w:t xml:space="preserve">         </w:t>
            </w:r>
            <w:r w:rsidR="001074EA">
              <w:rPr>
                <w:rFonts w:cs="Arial"/>
                <w:b/>
                <w:color w:val="FF0000"/>
                <w:highlight w:val="yellow"/>
              </w:rPr>
              <w:t>1</w:t>
            </w:r>
            <w:r w:rsidR="00FA7BDB">
              <w:rPr>
                <w:rFonts w:cs="Arial"/>
                <w:b/>
                <w:color w:val="FF0000"/>
                <w:highlight w:val="yellow"/>
              </w:rPr>
              <w:t>8</w:t>
            </w:r>
            <w:r w:rsidR="00001E6D" w:rsidRPr="00DF5A97">
              <w:rPr>
                <w:rFonts w:cs="Arial"/>
                <w:b/>
                <w:color w:val="FF0000"/>
                <w:highlight w:val="yellow"/>
                <w:vertAlign w:val="superscript"/>
              </w:rPr>
              <w:t>th</w:t>
            </w:r>
            <w:r w:rsidR="00001E6D" w:rsidRPr="00DF5A97">
              <w:rPr>
                <w:rFonts w:cs="Arial"/>
                <w:b/>
                <w:color w:val="FF0000"/>
                <w:highlight w:val="yellow"/>
              </w:rPr>
              <w:t xml:space="preserve"> Ju</w:t>
            </w:r>
            <w:r w:rsidRPr="00DF5A97">
              <w:rPr>
                <w:rFonts w:cs="Arial"/>
                <w:b/>
                <w:color w:val="FF0000"/>
                <w:highlight w:val="yellow"/>
              </w:rPr>
              <w:t>ly</w:t>
            </w:r>
            <w:r w:rsidR="00001E6D" w:rsidRPr="00DF5A97">
              <w:rPr>
                <w:rFonts w:cs="Arial"/>
                <w:b/>
                <w:color w:val="FF0000"/>
                <w:highlight w:val="yellow"/>
              </w:rPr>
              <w:t xml:space="preserve"> 2018 (</w:t>
            </w:r>
            <w:r w:rsidR="003F10BC" w:rsidRPr="00DF5A97">
              <w:rPr>
                <w:rFonts w:cs="Arial"/>
                <w:b/>
                <w:color w:val="FF0000"/>
                <w:highlight w:val="yellow"/>
              </w:rPr>
              <w:t>1</w:t>
            </w:r>
            <w:r w:rsidR="00020F00">
              <w:rPr>
                <w:rFonts w:cs="Arial"/>
                <w:b/>
                <w:color w:val="FF0000"/>
                <w:highlight w:val="yellow"/>
              </w:rPr>
              <w:t>2</w:t>
            </w:r>
            <w:r w:rsidR="003F10BC" w:rsidRPr="00DF5A97">
              <w:rPr>
                <w:rFonts w:cs="Arial"/>
                <w:b/>
                <w:color w:val="FF0000"/>
                <w:highlight w:val="yellow"/>
              </w:rPr>
              <w:t>:</w:t>
            </w:r>
            <w:r w:rsidR="001074EA">
              <w:rPr>
                <w:rFonts w:cs="Arial"/>
                <w:b/>
                <w:color w:val="FF0000"/>
                <w:highlight w:val="yellow"/>
              </w:rPr>
              <w:t>0</w:t>
            </w:r>
            <w:r w:rsidR="003F10BC" w:rsidRPr="00DF5A97">
              <w:rPr>
                <w:rFonts w:cs="Arial"/>
                <w:b/>
                <w:color w:val="FF0000"/>
                <w:highlight w:val="yellow"/>
              </w:rPr>
              <w:t>0</w:t>
            </w:r>
            <w:r w:rsidR="00001E6D" w:rsidRPr="00DF5A97">
              <w:rPr>
                <w:rFonts w:cs="Arial"/>
                <w:b/>
                <w:color w:val="FF0000"/>
                <w:highlight w:val="yellow"/>
              </w:rPr>
              <w:t xml:space="preserve"> Hrs)</w:t>
            </w:r>
            <w:bookmarkStart w:id="0" w:name="_GoBack"/>
            <w:bookmarkEnd w:id="0"/>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DF5A97" w:rsidRDefault="0025650D" w:rsidP="00FA7BDB">
            <w:pPr>
              <w:pStyle w:val="BodyText2"/>
              <w:spacing w:line="240" w:lineRule="auto"/>
              <w:jc w:val="both"/>
              <w:rPr>
                <w:rFonts w:cs="Arial"/>
                <w:b/>
                <w:color w:val="FF0000"/>
                <w:highlight w:val="yellow"/>
              </w:rPr>
            </w:pPr>
            <w:r>
              <w:rPr>
                <w:rFonts w:cs="Arial"/>
                <w:b/>
                <w:color w:val="FF0000"/>
                <w:highlight w:val="yellow"/>
              </w:rPr>
              <w:t xml:space="preserve">         1</w:t>
            </w:r>
            <w:r w:rsidR="00FA7BDB">
              <w:rPr>
                <w:rFonts w:cs="Arial"/>
                <w:b/>
                <w:color w:val="FF0000"/>
                <w:highlight w:val="yellow"/>
              </w:rPr>
              <w:t>8</w:t>
            </w:r>
            <w:r w:rsidR="00001E6D" w:rsidRPr="00DF5A97">
              <w:rPr>
                <w:rFonts w:cs="Arial"/>
                <w:b/>
                <w:color w:val="FF0000"/>
                <w:highlight w:val="yellow"/>
                <w:vertAlign w:val="superscript"/>
              </w:rPr>
              <w:t>th</w:t>
            </w:r>
            <w:r w:rsidR="00001E6D" w:rsidRPr="00DF5A97">
              <w:rPr>
                <w:rFonts w:cs="Arial"/>
                <w:b/>
                <w:color w:val="FF0000"/>
                <w:highlight w:val="yellow"/>
              </w:rPr>
              <w:t xml:space="preserve"> Ju</w:t>
            </w:r>
            <w:r w:rsidR="003A3E3F" w:rsidRPr="00DF5A97">
              <w:rPr>
                <w:rFonts w:cs="Arial"/>
                <w:b/>
                <w:color w:val="FF0000"/>
                <w:highlight w:val="yellow"/>
              </w:rPr>
              <w:t>ly</w:t>
            </w:r>
            <w:r w:rsidR="001074EA">
              <w:rPr>
                <w:rFonts w:cs="Arial"/>
                <w:b/>
                <w:color w:val="FF0000"/>
                <w:highlight w:val="yellow"/>
              </w:rPr>
              <w:t xml:space="preserve"> 2018 (14</w:t>
            </w:r>
            <w:r w:rsidR="003F10BC" w:rsidRPr="00DF5A97">
              <w:rPr>
                <w:rFonts w:cs="Arial"/>
                <w:b/>
                <w:color w:val="FF0000"/>
                <w:highlight w:val="yellow"/>
              </w:rPr>
              <w:t>:</w:t>
            </w:r>
            <w:r w:rsidR="00001E6D" w:rsidRPr="00DF5A97">
              <w:rPr>
                <w:rFonts w:cs="Arial"/>
                <w:b/>
                <w:color w:val="FF0000"/>
                <w:highlight w:val="yellow"/>
              </w:rPr>
              <w:t>00 Hrs)</w:t>
            </w:r>
            <w:r w:rsidR="00020F00">
              <w:rPr>
                <w:rFonts w:cs="Arial"/>
                <w:b/>
                <w:color w:val="FF0000"/>
                <w:highlight w:val="yellow"/>
              </w:rPr>
              <w:t xml:space="preserve"> 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Pr="00561496" w:rsidRDefault="00BD6E0A" w:rsidP="00BD6E0A">
      <w:pPr>
        <w:pStyle w:val="BodyText2"/>
        <w:spacing w:line="240" w:lineRule="auto"/>
        <w:rPr>
          <w:rFonts w:cs="Arial"/>
          <w:b/>
          <w:color w:val="FF0000"/>
          <w:sz w:val="26"/>
          <w:szCs w:val="28"/>
          <w:u w:val="single"/>
        </w:rPr>
      </w:pPr>
      <w:r w:rsidRPr="00561496">
        <w:rPr>
          <w:rFonts w:cs="Arial"/>
          <w:b/>
          <w:color w:val="FF0000"/>
          <w:sz w:val="26"/>
          <w:szCs w:val="28"/>
          <w:u w:val="single"/>
        </w:rPr>
        <w:t>Most Important</w:t>
      </w:r>
    </w:p>
    <w:p w:rsidR="00BD6E0A" w:rsidRPr="00561496" w:rsidRDefault="00BD6E0A" w:rsidP="00BD6E0A">
      <w:pPr>
        <w:pStyle w:val="BodyText2"/>
        <w:pBdr>
          <w:top w:val="single" w:sz="4" w:space="1" w:color="auto"/>
          <w:left w:val="single" w:sz="4" w:space="0" w:color="auto"/>
          <w:bottom w:val="single" w:sz="4" w:space="1" w:color="auto"/>
          <w:right w:val="single" w:sz="4" w:space="4" w:color="auto"/>
        </w:pBdr>
        <w:spacing w:after="0" w:line="240" w:lineRule="auto"/>
        <w:jc w:val="center"/>
        <w:rPr>
          <w:rFonts w:cs="Arial"/>
          <w:sz w:val="26"/>
          <w:szCs w:val="28"/>
          <w:u w:val="single"/>
        </w:rPr>
      </w:pPr>
      <w:r w:rsidRPr="00561496">
        <w:rPr>
          <w:rFonts w:cs="Arial"/>
          <w:sz w:val="26"/>
          <w:szCs w:val="28"/>
          <w:u w:val="single"/>
        </w:rPr>
        <w:t>Pre-Bid Conference (PBC)</w:t>
      </w:r>
    </w:p>
    <w:p w:rsidR="00C56C37" w:rsidRPr="00C56C3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after="0" w:line="240" w:lineRule="auto"/>
        <w:rPr>
          <w:rFonts w:cs="Arial"/>
          <w:u w:val="single"/>
        </w:rPr>
      </w:pPr>
      <w:r w:rsidRPr="00561496">
        <w:rPr>
          <w:rFonts w:cs="Arial"/>
        </w:rPr>
        <w:t>The objective of PBC is to provide a platform for clarifying issues and clearing doubts, if any, about the specification and other allied technical/commercial details of the bid document.  Bids should be submitted only after the PBC so as to take care of the change made in the bidding document.</w:t>
      </w:r>
      <w:r w:rsidR="00F87689">
        <w:rPr>
          <w:rFonts w:cs="Arial"/>
          <w:u w:val="single"/>
        </w:rPr>
        <w:t xml:space="preserve"> </w:t>
      </w:r>
    </w:p>
    <w:p w:rsidR="00BD6E0A" w:rsidRPr="004158E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line="240" w:lineRule="auto"/>
        <w:rPr>
          <w:rFonts w:cs="Arial"/>
          <w:u w:val="single"/>
        </w:rPr>
      </w:pPr>
      <w:r>
        <w:rPr>
          <w:rFonts w:cs="Arial"/>
        </w:rPr>
        <w:t xml:space="preserve">The prospective participants should inform their intention to participate and send written queries at the email </w:t>
      </w:r>
      <w:hyperlink r:id="rId11" w:history="1">
        <w:r w:rsidRPr="000A1EDF">
          <w:rPr>
            <w:rStyle w:val="Hyperlink"/>
            <w:rFonts w:eastAsia="Calibri" w:cs="Arial"/>
          </w:rPr>
          <w:t>spo@ciab.res.in</w:t>
        </w:r>
      </w:hyperlink>
      <w:r>
        <w:rPr>
          <w:rFonts w:cs="Arial"/>
        </w:rPr>
        <w:t xml:space="preserve"> positively up </w:t>
      </w:r>
      <w:r w:rsidRPr="005E4761">
        <w:rPr>
          <w:rFonts w:cs="Arial"/>
          <w:color w:val="FF0000"/>
        </w:rPr>
        <w:t xml:space="preserve">to </w:t>
      </w:r>
      <w:r w:rsidR="00EC55A5">
        <w:rPr>
          <w:rFonts w:cs="Arial"/>
          <w:color w:val="FF0000"/>
        </w:rPr>
        <w:t xml:space="preserve">  </w:t>
      </w:r>
      <w:r w:rsidR="00FA7BDB">
        <w:rPr>
          <w:rFonts w:cs="Arial"/>
          <w:color w:val="FF0000"/>
        </w:rPr>
        <w:t>29</w:t>
      </w:r>
      <w:r w:rsidR="00A322F0" w:rsidRPr="005E4761">
        <w:rPr>
          <w:rFonts w:cs="Arial"/>
          <w:color w:val="FF0000"/>
        </w:rPr>
        <w:t xml:space="preserve"> </w:t>
      </w:r>
      <w:r w:rsidR="00001E6D" w:rsidRPr="005E4761">
        <w:rPr>
          <w:rFonts w:cs="Arial"/>
          <w:b/>
          <w:bCs/>
          <w:color w:val="FF0000"/>
          <w:u w:val="single"/>
          <w:vertAlign w:val="superscript"/>
        </w:rPr>
        <w:t>th</w:t>
      </w:r>
      <w:r w:rsidR="00001E6D" w:rsidRPr="005E4761">
        <w:rPr>
          <w:rFonts w:cs="Arial"/>
          <w:b/>
          <w:bCs/>
          <w:color w:val="FF0000"/>
          <w:u w:val="single"/>
        </w:rPr>
        <w:t xml:space="preserve"> June 2018</w:t>
      </w:r>
      <w:r w:rsidRPr="005E4761">
        <w:rPr>
          <w:rFonts w:cs="Arial"/>
          <w:color w:val="FF0000"/>
        </w:rPr>
        <w:t xml:space="preserve">  </w:t>
      </w:r>
      <w:r>
        <w:rPr>
          <w:rFonts w:cs="Arial"/>
        </w:rPr>
        <w:t>to enable us to keep the response ready.</w:t>
      </w:r>
    </w:p>
    <w:p w:rsidR="00BD6E0A" w:rsidRPr="004158E7" w:rsidRDefault="00BD6E0A" w:rsidP="004A2899">
      <w:pPr>
        <w:pStyle w:val="ListParagraph"/>
        <w:numPr>
          <w:ilvl w:val="0"/>
          <w:numId w:val="16"/>
        </w:numPr>
        <w:pBdr>
          <w:top w:val="single" w:sz="4" w:space="1" w:color="auto"/>
          <w:left w:val="single" w:sz="4" w:space="17" w:color="auto"/>
          <w:bottom w:val="single" w:sz="4" w:space="1" w:color="auto"/>
          <w:right w:val="single" w:sz="4" w:space="4" w:color="auto"/>
        </w:pBdr>
        <w:spacing w:after="0" w:line="240" w:lineRule="auto"/>
        <w:contextualSpacing w:val="0"/>
        <w:rPr>
          <w:sz w:val="20"/>
          <w:szCs w:val="20"/>
        </w:rPr>
      </w:pPr>
      <w:r w:rsidRPr="004158E7">
        <w:rPr>
          <w:sz w:val="20"/>
          <w:szCs w:val="20"/>
        </w:rPr>
        <w:t>Change in the technical specifications and terms &amp; conditions if any, for the above item after p</w:t>
      </w:r>
      <w:r w:rsidR="008070E5">
        <w:rPr>
          <w:sz w:val="20"/>
          <w:szCs w:val="20"/>
        </w:rPr>
        <w:t>re-bid, will be posted on the CIA</w:t>
      </w:r>
      <w:r w:rsidRPr="004158E7">
        <w:rPr>
          <w:sz w:val="20"/>
          <w:szCs w:val="20"/>
        </w:rPr>
        <w:t>B website.  All vendors are requested to quote accordingly.</w:t>
      </w:r>
    </w:p>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BD6E0A" w:rsidRPr="00C41B47" w:rsidRDefault="00BD6E0A"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lastRenderedPageBreak/>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FOR Rs. QUOTE FILL RELEVANT INFORMATION IN Rs.</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Center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r w:rsidR="00B63F99">
        <w:rPr>
          <w:rFonts w:ascii="Arial" w:eastAsia="Times New Roman" w:hAnsi="Arial" w:cs="Arial"/>
          <w:spacing w:val="-2"/>
          <w:sz w:val="18"/>
          <w:szCs w:val="20"/>
          <w:lang w:val="en-IN"/>
        </w:rPr>
        <w:t>Rs.</w:t>
      </w:r>
      <w:r w:rsidRPr="00F04C27">
        <w:rPr>
          <w:rFonts w:ascii="Arial" w:eastAsia="Times New Roman" w:hAnsi="Arial" w:cs="Arial"/>
          <w:spacing w:val="-2"/>
          <w:sz w:val="18"/>
          <w:szCs w:val="20"/>
          <w:lang w:val="en-IN"/>
        </w:rPr>
        <w:t xml:space="preserve"> 1770/- 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2"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of</w:t>
      </w:r>
      <w:r w:rsidRPr="00F04C27">
        <w:rPr>
          <w:rFonts w:ascii="Arial" w:eastAsia="Times New Roman" w:hAnsi="Arial" w:cs="Arial"/>
          <w:spacing w:val="-2"/>
          <w:sz w:val="18"/>
          <w:szCs w:val="20"/>
          <w:lang w:val="en-IN"/>
        </w:rPr>
        <w:t xml:space="preserve">  </w:t>
      </w:r>
      <w:r w:rsidR="00D74A54" w:rsidRPr="00F04C27">
        <w:rPr>
          <w:rFonts w:ascii="Arial" w:eastAsia="Times New Roman" w:hAnsi="Arial" w:cs="Arial"/>
          <w:spacing w:val="-2"/>
          <w:sz w:val="18"/>
          <w:szCs w:val="20"/>
          <w:lang w:val="en-IN"/>
        </w:rPr>
        <w:t>Rs.</w:t>
      </w:r>
      <w:r w:rsidR="00F04C27">
        <w:rPr>
          <w:rFonts w:ascii="Arial" w:eastAsia="Times New Roman" w:hAnsi="Arial" w:cs="Arial"/>
          <w:spacing w:val="-2"/>
          <w:sz w:val="18"/>
          <w:szCs w:val="20"/>
          <w:lang w:val="en-IN"/>
        </w:rPr>
        <w:t xml:space="preserve"> 1770/-</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r w:rsidR="004A24B5" w:rsidRPr="00F04C27">
        <w:rPr>
          <w:rFonts w:ascii="Arial" w:eastAsia="Times New Roman" w:hAnsi="Arial" w:cs="Arial"/>
          <w:spacing w:val="-2"/>
          <w:sz w:val="18"/>
          <w:szCs w:val="20"/>
          <w:lang w:val="en-IN"/>
        </w:rPr>
        <w:t>Center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lastRenderedPageBreak/>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 xml:space="preserve">Please mention the applicable taxes (VAT/Service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BD6E0A">
      <w:pPr>
        <w:pStyle w:val="Default"/>
        <w:ind w:left="1125" w:firstLine="45"/>
        <w:jc w:val="both"/>
        <w:rPr>
          <w:rFonts w:ascii="Arial" w:hAnsi="Arial" w:cs="Arial"/>
          <w:sz w:val="18"/>
          <w:szCs w:val="18"/>
        </w:rPr>
      </w:pPr>
      <w:r w:rsidRPr="00876D44">
        <w:rPr>
          <w:rFonts w:ascii="Arial" w:hAnsi="Arial" w:cs="Arial"/>
          <w:b/>
          <w:bCs/>
          <w:sz w:val="18"/>
          <w:szCs w:val="18"/>
        </w:rPr>
        <w:t xml:space="preserve">Further to the above, the GST Rates / Exemption applicable will be as per GOI, MoF Notification No. 47/2017-Integrated Tax (Rate) dt. 14/11/2017 &amp; GOI - GST Law 2017 as applicable. 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Industrial Research, Government of India vide their Registration No. TUV/RG-</w:t>
      </w:r>
      <w:r w:rsidR="009D7E1C" w:rsidRPr="00876D44">
        <w:rPr>
          <w:rFonts w:ascii="Arial" w:hAnsi="Arial" w:cs="Arial"/>
          <w:b/>
          <w:bCs/>
          <w:sz w:val="18"/>
          <w:szCs w:val="18"/>
        </w:rPr>
        <w:t>CDE (</w:t>
      </w:r>
      <w:r w:rsidRPr="00876D44">
        <w:rPr>
          <w:rFonts w:ascii="Arial" w:hAnsi="Arial" w:cs="Arial"/>
          <w:b/>
          <w:bCs/>
          <w:sz w:val="18"/>
          <w:szCs w:val="18"/>
        </w:rPr>
        <w:t>1</w:t>
      </w:r>
      <w:r w:rsidR="00D74A54" w:rsidRPr="00876D44">
        <w:rPr>
          <w:rFonts w:ascii="Arial" w:hAnsi="Arial" w:cs="Arial"/>
          <w:b/>
          <w:bCs/>
          <w:sz w:val="18"/>
          <w:szCs w:val="18"/>
        </w:rPr>
        <w:t>191</w:t>
      </w:r>
      <w:r w:rsidRPr="00876D44">
        <w:rPr>
          <w:rFonts w:ascii="Arial" w:hAnsi="Arial" w:cs="Arial"/>
          <w:b/>
          <w:bCs/>
          <w:sz w:val="18"/>
          <w:szCs w:val="18"/>
        </w:rPr>
        <w:t xml:space="preserve">)/2016 dated </w:t>
      </w:r>
      <w:r w:rsidR="00D74A54" w:rsidRPr="00876D44">
        <w:rPr>
          <w:rFonts w:ascii="Arial" w:hAnsi="Arial" w:cs="Arial"/>
          <w:b/>
          <w:bCs/>
          <w:sz w:val="18"/>
          <w:szCs w:val="18"/>
        </w:rPr>
        <w:t>15</w:t>
      </w:r>
      <w:r w:rsidR="00D74A54" w:rsidRPr="00876D44">
        <w:rPr>
          <w:rFonts w:ascii="Arial" w:hAnsi="Arial" w:cs="Arial"/>
          <w:b/>
          <w:bCs/>
          <w:sz w:val="18"/>
          <w:szCs w:val="18"/>
          <w:vertAlign w:val="superscript"/>
        </w:rPr>
        <w:t>th</w:t>
      </w:r>
      <w:r w:rsidR="00D74A54" w:rsidRPr="00876D44">
        <w:rPr>
          <w:rFonts w:ascii="Arial" w:hAnsi="Arial" w:cs="Arial"/>
          <w:b/>
          <w:bCs/>
          <w:sz w:val="18"/>
          <w:szCs w:val="18"/>
        </w:rPr>
        <w:t xml:space="preserve"> September</w:t>
      </w:r>
      <w:r w:rsidRPr="00876D44">
        <w:rPr>
          <w:rFonts w:ascii="Arial" w:hAnsi="Arial" w:cs="Arial"/>
          <w:b/>
          <w:bCs/>
          <w:sz w:val="18"/>
          <w:szCs w:val="18"/>
        </w:rPr>
        <w:t xml:space="preserve"> 2016, Valid up to 31.08.2</w:t>
      </w:r>
      <w:r w:rsidR="00D74A54" w:rsidRPr="00876D44">
        <w:rPr>
          <w:rFonts w:ascii="Arial" w:hAnsi="Arial" w:cs="Arial"/>
          <w:b/>
          <w:bCs/>
          <w:sz w:val="18"/>
          <w:szCs w:val="18"/>
        </w:rPr>
        <w:t>019</w:t>
      </w:r>
      <w:r w:rsidRPr="00876D44">
        <w:rPr>
          <w:rFonts w:ascii="Arial" w:hAnsi="Arial" w:cs="Arial"/>
          <w:b/>
          <w:bCs/>
          <w:sz w:val="18"/>
          <w:szCs w:val="18"/>
        </w:rPr>
        <w:t xml:space="preserve">. It is also certified that the material/goods purchased for the institute is required for Research Programme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876D44"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upto Mohali (India) preferably through AIR INDIA should also be mentioned. If facility of Air-India is not available in your country, specific intimation to this effect should be mentioned in your proforma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lastRenderedPageBreak/>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 Indian Rupees: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Banker’s cheque/demand draft or TDR in favour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Udyog Aadhar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lastRenderedPageBreak/>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sealed in one outer (main) envelope.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The inner and outer envelopes shall</w:t>
      </w:r>
      <w:r w:rsidRPr="00876D44">
        <w:rPr>
          <w:rFonts w:ascii="Arial" w:hAnsi="Arial" w:cs="Arial"/>
          <w:spacing w:val="-2"/>
          <w:sz w:val="18"/>
          <w:szCs w:val="18"/>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Be addressed to the Purchaser at the following address:</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hrs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Bids must be received by the Purchaser at the address specified under Clause 15.2 no later than the time and date specified in the NIT. In the event of the specified date for the submission of Bids being declared a holiday for the Purchaser, the Bids will be received upto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lastRenderedPageBreak/>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taking into account, freight, forwarding, insurance, taxes etc, customs clearance charges, Bank/LC charges, transportation upto</w:t>
      </w:r>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lastRenderedPageBreak/>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(10%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8814" w:type="dxa"/>
        <w:jc w:val="center"/>
        <w:tblLook w:val="04A0" w:firstRow="1" w:lastRow="0" w:firstColumn="1" w:lastColumn="0" w:noHBand="0" w:noVBand="1"/>
      </w:tblPr>
      <w:tblGrid>
        <w:gridCol w:w="754"/>
        <w:gridCol w:w="1639"/>
        <w:gridCol w:w="3527"/>
        <w:gridCol w:w="2894"/>
      </w:tblGrid>
      <w:tr w:rsidR="00BD6E0A" w:rsidRPr="00B93A49" w:rsidTr="00D44293">
        <w:trPr>
          <w:trHeight w:val="829"/>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D44293">
        <w:trPr>
          <w:trHeight w:val="392"/>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D44293">
        <w:trPr>
          <w:trHeight w:val="59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D44293">
        <w:trPr>
          <w:trHeight w:val="609"/>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You have to submit your supporting documents issued by competent Govt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fulfills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lastRenderedPageBreak/>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Chandigarh/Mohali(India)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w:t>
      </w:r>
      <w:r w:rsidRPr="00D44293">
        <w:rPr>
          <w:rFonts w:ascii="Arial" w:hAnsi="Arial" w:cs="Arial"/>
          <w:spacing w:val="-2"/>
          <w:sz w:val="18"/>
          <w:szCs w:val="18"/>
        </w:rPr>
        <w:lastRenderedPageBreak/>
        <w:t xml:space="preserve">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Subject to GCC Clause 25, if the Supplier fails to deliver any or all of the Goods or to perform the Services within the period(s) specified in the Contract, the Purchaser shall, without prejudice to its other remedies under the Contract, deduct from the </w:t>
      </w:r>
      <w:r w:rsidRPr="00D44293">
        <w:rPr>
          <w:rFonts w:ascii="Arial" w:hAnsi="Arial" w:cs="Arial"/>
          <w:spacing w:val="-2"/>
          <w:sz w:val="18"/>
          <w:szCs w:val="18"/>
        </w:rPr>
        <w:lastRenderedPageBreak/>
        <w:t>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shall be entirely responsible for all taxes, duties, license fees, octroi,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after the Supplier’s receipt of order, the Supplier shall furnish Performance Security to the Purchaser for an amount of 10% of the contract value, valid upto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equipments.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Successful conduct and conclusion of the acceptance test for the installed goods and equipments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Before the goods and equipments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Delivery of the goods should be made within a maximum of 08 to 12 weeks from the date of placement of purchase order and the opening of LC.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lastRenderedPageBreak/>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GCC Clause 23.1 -- The applicable rate is 1%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r w:rsidR="008070E5" w:rsidRPr="00BD78E4">
        <w:rPr>
          <w:rFonts w:ascii="Arial" w:hAnsi="Arial" w:cs="Arial"/>
          <w:sz w:val="18"/>
          <w:szCs w:val="18"/>
          <w:lang w:val="en-IN"/>
        </w:rPr>
        <w:t>Center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r w:rsidRPr="00BD78E4">
        <w:rPr>
          <w:b/>
          <w:bCs/>
          <w:lang w:val="en-IN"/>
        </w:rPr>
        <w:t>Center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lastRenderedPageBreak/>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dated ......................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of .................................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WE ..................... </w:t>
      </w:r>
      <w:r w:rsidRPr="00BD78E4">
        <w:rPr>
          <w:rFonts w:ascii="Arial" w:hAnsi="Arial" w:cs="Arial"/>
          <w:i/>
          <w:sz w:val="18"/>
          <w:szCs w:val="18"/>
        </w:rPr>
        <w:t>(Name of bank)</w:t>
      </w:r>
      <w:r w:rsidRPr="00BD78E4">
        <w:rPr>
          <w:rFonts w:ascii="Arial" w:hAnsi="Arial" w:cs="Arial"/>
          <w:sz w:val="18"/>
          <w:szCs w:val="18"/>
        </w:rPr>
        <w:t xml:space="preserve"> of ..................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at ..................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(Complete Contact Details with Tel./Fax/email etc)</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lastRenderedPageBreak/>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3"/>
          <w:footerReference w:type="even" r:id="rId14"/>
          <w:footerReference w:type="default" r:id="rId15"/>
          <w:footerReference w:type="first" r:id="rId16"/>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lastRenderedPageBreak/>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Contact Person alongwith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r>
        <w:t xml:space="preserve">Date </w:t>
      </w:r>
      <w:r w:rsidR="00BD6E0A" w:rsidRPr="00F944AE">
        <w:t>:</w:t>
      </w:r>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lastRenderedPageBreak/>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List of similar type equipments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lastRenderedPageBreak/>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r w:rsidRPr="00DD0F61">
        <w:rPr>
          <w:iCs/>
          <w:sz w:val="18"/>
          <w:szCs w:val="20"/>
        </w:rPr>
        <w:t>Center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b/>
          <w:sz w:val="18"/>
          <w:szCs w:val="24"/>
          <w:lang w:val="en-IN"/>
        </w:rPr>
        <w:t>WHEREAS</w:t>
      </w:r>
      <w:r w:rsidRPr="00F944AE">
        <w:rPr>
          <w:rFonts w:cs="Arial"/>
          <w:sz w:val="18"/>
        </w:rPr>
        <w:t xml:space="preserve"> ...................................................................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Hereinafter called "the Supplier" has undertaken, in pursuance of Contract no................. dated,........... 20... to supply...................... .................................................(Description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(Complete Address/Contact Details with Tel./Fax/email etc)</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lastRenderedPageBreak/>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equipments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The bidder should have supplied at least three similar equipment to any Central Govt./State Govt./PSUs/Autonomous bodies/</w:t>
      </w:r>
      <w:r w:rsidR="00AA0FE0">
        <w:rPr>
          <w:rFonts w:ascii="Arial" w:eastAsia="Times New Roman" w:hAnsi="Arial" w:cs="Arial"/>
          <w:b/>
          <w:bCs/>
          <w:sz w:val="18"/>
          <w:szCs w:val="20"/>
          <w:u w:val="single"/>
          <w:lang w:val="en-IN"/>
        </w:rPr>
        <w:t xml:space="preserve">Reputed Private </w:t>
      </w:r>
      <w:r w:rsidRPr="00DD0F61">
        <w:rPr>
          <w:rFonts w:ascii="Arial" w:eastAsia="Times New Roman" w:hAnsi="Arial" w:cs="Arial"/>
          <w:b/>
          <w:bCs/>
          <w:sz w:val="18"/>
          <w:szCs w:val="20"/>
          <w:u w:val="single"/>
          <w:lang w:val="en-IN"/>
        </w:rPr>
        <w:t>Organizations/installations in reputed international institutions/organisations in the past five years. The 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44AE">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BD6E0A" w:rsidRPr="00DD0F61" w:rsidRDefault="00BD6E0A" w:rsidP="00DD0F61">
      <w:pPr>
        <w:spacing w:after="0" w:line="240" w:lineRule="auto"/>
        <w:jc w:val="center"/>
        <w:rPr>
          <w:rFonts w:ascii="Arial" w:eastAsia="Times New Roman" w:hAnsi="Arial" w:cs="Arial"/>
          <w:b/>
          <w:bCs/>
          <w:lang w:val="en-IN"/>
        </w:rPr>
      </w:pPr>
      <w:r w:rsidRPr="00DD0F61">
        <w:rPr>
          <w:rFonts w:ascii="Arial" w:eastAsia="Times New Roman" w:hAnsi="Arial" w:cs="Arial"/>
          <w:b/>
          <w:i/>
          <w:sz w:val="18"/>
          <w:szCs w:val="20"/>
          <w:lang w:val="en-IN"/>
        </w:rPr>
        <w:br w:type="page"/>
      </w:r>
      <w:r w:rsidRPr="00DD0F61">
        <w:rPr>
          <w:rFonts w:ascii="Arial" w:eastAsia="Times New Roman" w:hAnsi="Arial" w:cs="Arial"/>
          <w:b/>
          <w:bCs/>
          <w:lang w:val="en-IN"/>
        </w:rPr>
        <w:lastRenderedPageBreak/>
        <w:t>CHAPTER XIV – TECHNICAL  SPECIFICATIONS</w:t>
      </w:r>
    </w:p>
    <w:p w:rsidR="005E4761" w:rsidRDefault="005E4761" w:rsidP="00DD0F61">
      <w:pPr>
        <w:spacing w:after="0" w:line="240" w:lineRule="auto"/>
        <w:jc w:val="center"/>
        <w:rPr>
          <w:rFonts w:ascii="Arial" w:eastAsia="Times New Roman" w:hAnsi="Arial" w:cs="Arial"/>
          <w:b/>
          <w:bCs/>
          <w:lang w:val="en-IN"/>
        </w:rPr>
      </w:pPr>
    </w:p>
    <w:p w:rsidR="00560636" w:rsidRPr="00560636" w:rsidRDefault="00560636" w:rsidP="00560636">
      <w:pPr>
        <w:jc w:val="center"/>
        <w:rPr>
          <w:rFonts w:cs="Arial"/>
          <w:b/>
        </w:rPr>
      </w:pPr>
      <w:r w:rsidRPr="00560636">
        <w:rPr>
          <w:rFonts w:ascii="Arial" w:hAnsi="Arial" w:cs="Arial"/>
          <w:b/>
        </w:rPr>
        <w:t>Near Infrared (NIR)</w:t>
      </w:r>
      <w:r w:rsidR="00C64FD3">
        <w:rPr>
          <w:rFonts w:ascii="Arial" w:hAnsi="Arial" w:cs="Arial"/>
          <w:b/>
        </w:rPr>
        <w:t xml:space="preserve"> Spectroscopy </w:t>
      </w:r>
      <w:r w:rsidRPr="00560636">
        <w:rPr>
          <w:rFonts w:ascii="Arial" w:hAnsi="Arial" w:cs="Arial"/>
          <w:b/>
        </w:rPr>
        <w:t>- 01 No</w:t>
      </w:r>
      <w:r>
        <w:rPr>
          <w:rFonts w:cs="Arial"/>
          <w:b/>
        </w:rPr>
        <w:t>.</w:t>
      </w:r>
    </w:p>
    <w:p w:rsidR="00560636" w:rsidRPr="00560636" w:rsidRDefault="00560636" w:rsidP="00560636">
      <w:pPr>
        <w:rPr>
          <w:rFonts w:ascii="Arial" w:hAnsi="Arial" w:cs="Arial"/>
          <w:b/>
          <w:u w:val="single"/>
        </w:rPr>
      </w:pPr>
      <w:r w:rsidRPr="00560636">
        <w:rPr>
          <w:rFonts w:ascii="Arial" w:hAnsi="Arial" w:cs="Arial"/>
          <w:b/>
          <w:u w:val="single"/>
        </w:rPr>
        <w:t>Technical Specifications:</w:t>
      </w:r>
    </w:p>
    <w:p w:rsidR="00560636" w:rsidRPr="00560636" w:rsidRDefault="00560636" w:rsidP="00560636">
      <w:pPr>
        <w:pStyle w:val="ListParagraph"/>
        <w:numPr>
          <w:ilvl w:val="0"/>
          <w:numId w:val="29"/>
        </w:numPr>
        <w:rPr>
          <w:rFonts w:ascii="Arial" w:hAnsi="Arial" w:cs="Arial"/>
        </w:rPr>
      </w:pPr>
      <w:r w:rsidRPr="00560636">
        <w:rPr>
          <w:rFonts w:ascii="Arial" w:hAnsi="Arial" w:cs="Arial"/>
        </w:rPr>
        <w:t>The system should be able to do direct measurements for dry samples (with or without grinding), liquids and slurries.</w:t>
      </w:r>
    </w:p>
    <w:p w:rsidR="00560636" w:rsidRPr="00560636" w:rsidRDefault="00560636" w:rsidP="00560636">
      <w:pPr>
        <w:pStyle w:val="ListParagraph"/>
        <w:numPr>
          <w:ilvl w:val="0"/>
          <w:numId w:val="29"/>
        </w:numPr>
        <w:rPr>
          <w:rFonts w:ascii="Arial" w:hAnsi="Arial" w:cs="Arial"/>
        </w:rPr>
      </w:pPr>
      <w:r w:rsidRPr="00560636">
        <w:rPr>
          <w:rFonts w:ascii="Arial" w:hAnsi="Arial" w:cs="Arial"/>
        </w:rPr>
        <w:t xml:space="preserve">The system should be able to analyze  Moisture, Ash, Starch, Protein, Carbohydrate, Fat, Macro and Micro chemical composition, Crude Fiber, color and others </w:t>
      </w:r>
    </w:p>
    <w:p w:rsidR="00560636" w:rsidRPr="00560636" w:rsidRDefault="00560636" w:rsidP="00560636">
      <w:pPr>
        <w:pStyle w:val="ListParagraph"/>
        <w:numPr>
          <w:ilvl w:val="0"/>
          <w:numId w:val="29"/>
        </w:numPr>
        <w:rPr>
          <w:rFonts w:ascii="Arial" w:hAnsi="Arial" w:cs="Arial"/>
        </w:rPr>
      </w:pPr>
      <w:r w:rsidRPr="00560636">
        <w:rPr>
          <w:rFonts w:ascii="Arial" w:hAnsi="Arial" w:cs="Arial"/>
        </w:rPr>
        <w:t>The instrument should have a wavelength range of 400- 2500 nm</w:t>
      </w:r>
    </w:p>
    <w:p w:rsidR="00560636" w:rsidRPr="00560636" w:rsidRDefault="00560636" w:rsidP="00560636">
      <w:pPr>
        <w:pStyle w:val="ListParagraph"/>
        <w:numPr>
          <w:ilvl w:val="0"/>
          <w:numId w:val="29"/>
        </w:numPr>
        <w:rPr>
          <w:rFonts w:ascii="Arial" w:hAnsi="Arial" w:cs="Arial"/>
        </w:rPr>
      </w:pPr>
      <w:r w:rsidRPr="00560636">
        <w:rPr>
          <w:rFonts w:ascii="Arial" w:hAnsi="Arial" w:cs="Arial"/>
        </w:rPr>
        <w:t>Optical Band width: 9 nm or less</w:t>
      </w:r>
    </w:p>
    <w:p w:rsidR="00560636" w:rsidRPr="00560636" w:rsidRDefault="00560636" w:rsidP="00560636">
      <w:pPr>
        <w:pStyle w:val="ListParagraph"/>
        <w:numPr>
          <w:ilvl w:val="0"/>
          <w:numId w:val="29"/>
        </w:numPr>
        <w:rPr>
          <w:rFonts w:ascii="Arial" w:hAnsi="Arial" w:cs="Arial"/>
        </w:rPr>
      </w:pPr>
      <w:r w:rsidRPr="00560636">
        <w:rPr>
          <w:rFonts w:ascii="Arial" w:hAnsi="Arial" w:cs="Arial"/>
        </w:rPr>
        <w:t xml:space="preserve">Spectral Resolution : 0.5 nm or better </w:t>
      </w:r>
    </w:p>
    <w:p w:rsidR="00560636" w:rsidRPr="00560636" w:rsidRDefault="00560636" w:rsidP="00560636">
      <w:pPr>
        <w:pStyle w:val="ListParagraph"/>
        <w:numPr>
          <w:ilvl w:val="0"/>
          <w:numId w:val="29"/>
        </w:numPr>
        <w:rPr>
          <w:rFonts w:ascii="Arial" w:hAnsi="Arial" w:cs="Arial"/>
        </w:rPr>
      </w:pPr>
      <w:r w:rsidRPr="00560636">
        <w:rPr>
          <w:rFonts w:ascii="Arial" w:hAnsi="Arial" w:cs="Arial"/>
        </w:rPr>
        <w:t>Number of data points: 4000 or more</w:t>
      </w:r>
    </w:p>
    <w:p w:rsidR="00560636" w:rsidRPr="00560636" w:rsidRDefault="00560636" w:rsidP="00560636">
      <w:pPr>
        <w:pStyle w:val="ListParagraph"/>
        <w:numPr>
          <w:ilvl w:val="0"/>
          <w:numId w:val="29"/>
        </w:numPr>
        <w:rPr>
          <w:rFonts w:ascii="Arial" w:hAnsi="Arial" w:cs="Arial"/>
        </w:rPr>
      </w:pPr>
      <w:r w:rsidRPr="00560636">
        <w:rPr>
          <w:rFonts w:ascii="Arial" w:hAnsi="Arial" w:cs="Arial"/>
        </w:rPr>
        <w:t>Analysis time should be less than 1 minute</w:t>
      </w:r>
    </w:p>
    <w:p w:rsidR="00560636" w:rsidRPr="00560636" w:rsidRDefault="00560636" w:rsidP="00560636">
      <w:pPr>
        <w:pStyle w:val="ListParagraph"/>
        <w:numPr>
          <w:ilvl w:val="0"/>
          <w:numId w:val="29"/>
        </w:numPr>
        <w:rPr>
          <w:rFonts w:ascii="Arial" w:hAnsi="Arial" w:cs="Arial"/>
        </w:rPr>
      </w:pPr>
      <w:r w:rsidRPr="00560636">
        <w:rPr>
          <w:rFonts w:ascii="Arial" w:hAnsi="Arial" w:cs="Arial"/>
        </w:rPr>
        <w:t>Wavelength  Accuracy : less than 0.05 nm</w:t>
      </w:r>
    </w:p>
    <w:p w:rsidR="00560636" w:rsidRPr="00560636" w:rsidRDefault="00560636" w:rsidP="00560636">
      <w:pPr>
        <w:pStyle w:val="ListParagraph"/>
        <w:numPr>
          <w:ilvl w:val="0"/>
          <w:numId w:val="29"/>
        </w:numPr>
        <w:rPr>
          <w:rFonts w:ascii="Arial" w:hAnsi="Arial" w:cs="Arial"/>
        </w:rPr>
      </w:pPr>
      <w:r w:rsidRPr="00560636">
        <w:rPr>
          <w:rFonts w:ascii="Arial" w:hAnsi="Arial" w:cs="Arial"/>
        </w:rPr>
        <w:t>The system should be provided with cups and  accessories required to analyze dry samples, liquids and slurries</w:t>
      </w:r>
    </w:p>
    <w:p w:rsidR="00560636" w:rsidRPr="00560636" w:rsidRDefault="00560636" w:rsidP="00560636">
      <w:pPr>
        <w:pStyle w:val="ListParagraph"/>
        <w:numPr>
          <w:ilvl w:val="0"/>
          <w:numId w:val="29"/>
        </w:numPr>
        <w:rPr>
          <w:rFonts w:ascii="Arial" w:hAnsi="Arial" w:cs="Arial"/>
        </w:rPr>
      </w:pPr>
      <w:r w:rsidRPr="00560636">
        <w:rPr>
          <w:rFonts w:ascii="Arial" w:hAnsi="Arial" w:cs="Arial"/>
        </w:rPr>
        <w:t>The system should be supplied with ready to use calibrations for products mentioned below:-</w:t>
      </w:r>
    </w:p>
    <w:p w:rsidR="00560636" w:rsidRPr="00560636" w:rsidRDefault="00560636" w:rsidP="00560636">
      <w:pPr>
        <w:pStyle w:val="ListParagraph"/>
        <w:rPr>
          <w:rFonts w:ascii="Arial" w:hAnsi="Arial" w:cs="Arial"/>
        </w:rPr>
      </w:pPr>
      <w:r w:rsidRPr="00560636">
        <w:rPr>
          <w:rFonts w:ascii="Arial" w:hAnsi="Arial" w:cs="Arial"/>
        </w:rPr>
        <w:t>Cereal/Grains , Vegetal Protein Meals, Wheat Flour, Skim Milk Powder, Whole Milk Powder, Whey/WPC Powder, Dairy powders or similar other products.</w:t>
      </w:r>
    </w:p>
    <w:p w:rsidR="00560636" w:rsidRPr="00560636" w:rsidRDefault="00560636" w:rsidP="00560636">
      <w:pPr>
        <w:pStyle w:val="ListParagraph"/>
        <w:numPr>
          <w:ilvl w:val="0"/>
          <w:numId w:val="29"/>
        </w:numPr>
        <w:rPr>
          <w:rFonts w:ascii="Arial" w:hAnsi="Arial" w:cs="Arial"/>
        </w:rPr>
      </w:pPr>
      <w:r w:rsidRPr="00560636">
        <w:rPr>
          <w:rFonts w:ascii="Arial" w:hAnsi="Arial" w:cs="Arial"/>
        </w:rPr>
        <w:t xml:space="preserve"> System should have calibration libraries for the products mentioned.</w:t>
      </w:r>
    </w:p>
    <w:p w:rsidR="00560636" w:rsidRPr="00560636" w:rsidRDefault="00560636" w:rsidP="00560636">
      <w:pPr>
        <w:pStyle w:val="ListParagraph"/>
        <w:rPr>
          <w:rFonts w:ascii="Arial" w:hAnsi="Arial" w:cs="Arial"/>
        </w:rPr>
      </w:pPr>
      <w:r w:rsidRPr="00560636">
        <w:rPr>
          <w:rFonts w:ascii="Arial" w:hAnsi="Arial" w:cs="Arial"/>
        </w:rPr>
        <w:t>Cereal/Grains , Vegetal Protein Meals, Wheat Flour, Skim Milk Powder, Whole Milk Powder, Whey/WPC Powder, Dairy powders.</w:t>
      </w:r>
    </w:p>
    <w:p w:rsidR="00560636" w:rsidRPr="00560636" w:rsidRDefault="00560636" w:rsidP="00560636">
      <w:pPr>
        <w:pStyle w:val="ListParagraph"/>
        <w:ind w:hanging="360"/>
        <w:rPr>
          <w:rFonts w:ascii="Arial" w:hAnsi="Arial" w:cs="Arial"/>
        </w:rPr>
      </w:pPr>
      <w:r w:rsidRPr="00560636">
        <w:rPr>
          <w:rFonts w:ascii="Arial" w:hAnsi="Arial" w:cs="Arial"/>
        </w:rPr>
        <w:t>12 System should have warranty of three years</w:t>
      </w:r>
    </w:p>
    <w:p w:rsidR="00560636" w:rsidRPr="00560636" w:rsidRDefault="00560636" w:rsidP="00560636">
      <w:pPr>
        <w:ind w:firstLine="360"/>
        <w:rPr>
          <w:rFonts w:ascii="Arial" w:hAnsi="Arial" w:cs="Arial"/>
        </w:rPr>
      </w:pPr>
      <w:r w:rsidRPr="00560636">
        <w:rPr>
          <w:rFonts w:ascii="Arial" w:hAnsi="Arial" w:cs="Arial"/>
        </w:rPr>
        <w:t xml:space="preserve">13 Company should have ISO/CE certification  </w:t>
      </w:r>
    </w:p>
    <w:p w:rsidR="00560636" w:rsidRPr="00560636" w:rsidRDefault="00560636" w:rsidP="00560636">
      <w:pPr>
        <w:ind w:firstLine="720"/>
        <w:rPr>
          <w:rFonts w:ascii="Arial" w:hAnsi="Arial" w:cs="Arial"/>
        </w:rPr>
      </w:pPr>
      <w:r w:rsidRPr="00560636">
        <w:rPr>
          <w:rFonts w:ascii="Arial" w:hAnsi="Arial" w:cs="Arial"/>
          <w:b/>
        </w:rPr>
        <w:t>Optional:</w:t>
      </w:r>
      <w:r w:rsidRPr="00560636">
        <w:rPr>
          <w:rFonts w:ascii="Arial" w:hAnsi="Arial" w:cs="Arial"/>
        </w:rPr>
        <w:t xml:space="preserve"> Quote other libraries as optional item</w:t>
      </w:r>
    </w:p>
    <w:p w:rsidR="00BD6E0A" w:rsidRDefault="00BD6E0A" w:rsidP="00072B5D">
      <w:pPr>
        <w:spacing w:after="0" w:line="240" w:lineRule="auto"/>
        <w:rPr>
          <w:rFonts w:ascii="Arial" w:eastAsia="Times New Roman" w:hAnsi="Arial"/>
          <w:b/>
          <w:bCs/>
          <w:sz w:val="24"/>
          <w:szCs w:val="24"/>
          <w:u w:val="single"/>
          <w:lang w:val="en-IN"/>
        </w:rPr>
      </w:pPr>
      <w:r w:rsidRPr="00DD0F61">
        <w:rPr>
          <w:rFonts w:ascii="Arial" w:eastAsia="Times New Roman" w:hAnsi="Arial"/>
          <w:b/>
          <w:bCs/>
          <w:sz w:val="24"/>
          <w:szCs w:val="24"/>
          <w:u w:val="single"/>
          <w:lang w:val="en-IN"/>
        </w:rPr>
        <w:t>General Conditions :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at least three similar equipment to any central govt./State Govt./PSUs/Autonomous bodies/</w:t>
      </w:r>
      <w:r w:rsidR="00005DB8">
        <w:rPr>
          <w:rFonts w:ascii="Arial" w:eastAsia="Times New Roman" w:hAnsi="Arial"/>
          <w:color w:val="000000"/>
        </w:rPr>
        <w:t>Reputed Private</w:t>
      </w:r>
      <w:r w:rsidR="00EC10F1" w:rsidRPr="007E494C">
        <w:rPr>
          <w:rFonts w:ascii="Arial" w:eastAsia="Times New Roman" w:hAnsi="Arial"/>
          <w:color w:val="000000"/>
        </w:rPr>
        <w:t xml:space="preserve"> </w:t>
      </w:r>
      <w:r w:rsidRPr="007E494C">
        <w:rPr>
          <w:rFonts w:ascii="Arial" w:eastAsia="Times New Roman" w:hAnsi="Arial"/>
          <w:color w:val="000000"/>
        </w:rPr>
        <w:t>organisations/installations  in reputed international institutions/organisations in the past five years/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lastRenderedPageBreak/>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Stores and Purchase officer</w:t>
      </w:r>
    </w:p>
    <w:p w:rsidR="001D5A47" w:rsidRDefault="001D5A47">
      <w:pPr>
        <w:spacing w:after="160" w:line="259" w:lineRule="auto"/>
        <w:rPr>
          <w:rFonts w:cs="Arial"/>
          <w:b/>
          <w:szCs w:val="20"/>
          <w:u w:val="single"/>
        </w:rPr>
      </w:pPr>
      <w:r>
        <w:rPr>
          <w:rFonts w:cs="Arial"/>
          <w:b/>
          <w:szCs w:val="20"/>
          <w:u w:val="single"/>
        </w:rPr>
        <w:br w:type="page"/>
      </w: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lastRenderedPageBreak/>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This is to certify that we have offered the maximum possible discount to you in our Quotation No. ________________ dated _______ for (Currency/Value)__________.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etc  and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w:t>
      </w:r>
      <w:r w:rsidR="00A81A64">
        <w:rPr>
          <w:rFonts w:ascii="Century Gothic" w:hAnsi="Century Gothic"/>
          <w:sz w:val="18"/>
          <w:szCs w:val="18"/>
        </w:rPr>
        <w:t>accessories</w:t>
      </w:r>
      <w:r>
        <w:rPr>
          <w:rFonts w:ascii="Century Gothic" w:hAnsi="Century Gothic"/>
          <w:sz w:val="18"/>
          <w:szCs w:val="18"/>
        </w:rPr>
        <w:t xml:space="preserve">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7"/>
      <w:footerReference w:type="default" r:id="rId18"/>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C36" w:rsidRDefault="00D20C36">
      <w:pPr>
        <w:spacing w:after="0" w:line="240" w:lineRule="auto"/>
      </w:pPr>
      <w:r>
        <w:separator/>
      </w:r>
    </w:p>
  </w:endnote>
  <w:endnote w:type="continuationSeparator" w:id="0">
    <w:p w:rsidR="00D20C36" w:rsidRDefault="00D2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31C6" w:rsidRDefault="00CA31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65D30">
      <w:rPr>
        <w:rStyle w:val="PageNumber"/>
        <w:noProof/>
        <w:sz w:val="20"/>
        <w:szCs w:val="20"/>
      </w:rPr>
      <w:t>20</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165D30">
      <w:rPr>
        <w:rStyle w:val="PageNumber"/>
        <w:noProof/>
        <w:sz w:val="20"/>
        <w:szCs w:val="20"/>
      </w:rPr>
      <w:t>30</w:t>
    </w:r>
    <w:r>
      <w:rPr>
        <w:rStyle w:val="PageNumber"/>
        <w:sz w:val="20"/>
        <w:szCs w:val="20"/>
      </w:rPr>
      <w:fldChar w:fldCharType="end"/>
    </w:r>
  </w:p>
  <w:p w:rsidR="00CA31C6" w:rsidRDefault="00CA31C6">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spacing w:before="140" w:line="100" w:lineRule="exact"/>
      <w:rPr>
        <w:sz w:val="10"/>
      </w:rPr>
    </w:pPr>
  </w:p>
  <w:p w:rsidR="00CA31C6" w:rsidRDefault="00CA31C6">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CA31C6" w:rsidRDefault="00CA31C6">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rsidP="00C1416A">
    <w:pPr>
      <w:pStyle w:val="Footer"/>
      <w:pBdr>
        <w:bottom w:val="single" w:sz="6" w:space="1" w:color="auto"/>
      </w:pBdr>
    </w:pPr>
  </w:p>
  <w:p w:rsidR="00CA31C6" w:rsidRPr="00DD5BA3" w:rsidRDefault="00CA31C6"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sidR="00EE6683">
      <w:rPr>
        <w:b/>
      </w:rPr>
      <w:tab/>
      <w:t xml:space="preserve">                                          </w:t>
    </w:r>
    <w:r w:rsidR="00EE6683">
      <w:rPr>
        <w:b/>
      </w:rPr>
      <w:tab/>
      <w:t xml:space="preserve">                 </w:t>
    </w:r>
    <w:r w:rsidRPr="00DD5BA3">
      <w:rPr>
        <w:b/>
      </w:rPr>
      <w:t>Office Tel: 0172-</w:t>
    </w:r>
    <w:r>
      <w:rPr>
        <w:b/>
      </w:rPr>
      <w:t>5221</w:t>
    </w:r>
    <w:r w:rsidR="00EE6683">
      <w:rPr>
        <w:b/>
      </w:rPr>
      <w:t>509</w:t>
    </w:r>
    <w:r w:rsidRPr="00DD5BA3">
      <w:rPr>
        <w:b/>
      </w:rPr>
      <w:t xml:space="preserve"> </w:t>
    </w:r>
  </w:p>
  <w:p w:rsidR="00CA31C6" w:rsidRPr="00DD5BA3" w:rsidRDefault="00CA31C6" w:rsidP="00450612">
    <w:pPr>
      <w:pStyle w:val="Footer"/>
      <w:rPr>
        <w:b/>
      </w:rPr>
    </w:pPr>
    <w:r>
      <w:rPr>
        <w:b/>
      </w:rPr>
      <w:t>Website: www.ciab.res.in</w:t>
    </w:r>
    <w:r w:rsidRPr="00DD5BA3">
      <w:rPr>
        <w:b/>
      </w:rPr>
      <w:t xml:space="preserve">                                      </w:t>
    </w:r>
    <w:r>
      <w:rPr>
        <w:b/>
      </w:rPr>
      <w:t xml:space="preserve">                                                                             Fax: 0172- 5221499</w:t>
    </w:r>
  </w:p>
  <w:p w:rsidR="00CA31C6" w:rsidRPr="00566C44" w:rsidRDefault="00CA31C6"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C36" w:rsidRDefault="00D20C36">
      <w:pPr>
        <w:spacing w:after="0" w:line="240" w:lineRule="auto"/>
      </w:pPr>
      <w:r>
        <w:separator/>
      </w:r>
    </w:p>
  </w:footnote>
  <w:footnote w:type="continuationSeparator" w:id="0">
    <w:p w:rsidR="00D20C36" w:rsidRDefault="00D20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31C6" w:rsidRDefault="00CA3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rsidP="00C1416A">
    <w:pPr>
      <w:pStyle w:val="Header"/>
    </w:pPr>
    <w:r w:rsidRPr="00693F98">
      <w:rPr>
        <w:rFonts w:ascii="Arial Black" w:eastAsia="Times New Roman" w:hAnsi="Arial Black"/>
        <w:b/>
        <w:bCs/>
        <w:noProof/>
        <w:color w:val="000099"/>
        <w:sz w:val="32"/>
        <w:szCs w:val="32"/>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A31C6" w:rsidRPr="00DD5BA3" w:rsidRDefault="00CA31C6"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A31C6" w:rsidRPr="00DD5BA3" w:rsidRDefault="00CA31C6"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A31C6" w:rsidRPr="005A046B" w:rsidRDefault="00CA31C6"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A31C6" w:rsidRPr="005A046B" w:rsidRDefault="00CA31C6"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A31C6" w:rsidRPr="00DD5BA3" w:rsidRDefault="00CA31C6" w:rsidP="00C1416A">
                          <w:pPr>
                            <w:pStyle w:val="Header"/>
                            <w:spacing w:line="276" w:lineRule="auto"/>
                            <w:jc w:val="center"/>
                            <w:rPr>
                              <w:rFonts w:ascii="Arial" w:hAnsi="Arial" w:cs="Arial"/>
                              <w:b/>
                              <w:sz w:val="20"/>
                            </w:rPr>
                          </w:pPr>
                        </w:p>
                        <w:p w:rsidR="00CA31C6" w:rsidRDefault="00CA31C6" w:rsidP="00C1416A">
                          <w:pPr>
                            <w:pStyle w:val="Header"/>
                            <w:spacing w:line="276" w:lineRule="auto"/>
                            <w:jc w:val="center"/>
                            <w:rPr>
                              <w:rFonts w:ascii="Arial" w:hAnsi="Arial" w:cs="Arial"/>
                              <w:b/>
                              <w:color w:val="92D050"/>
                              <w:sz w:val="20"/>
                            </w:rPr>
                          </w:pPr>
                        </w:p>
                        <w:p w:rsidR="00CA31C6" w:rsidRDefault="00CA31C6" w:rsidP="00C1416A">
                          <w:pPr>
                            <w:pStyle w:val="Header"/>
                            <w:spacing w:line="276" w:lineRule="auto"/>
                            <w:jc w:val="center"/>
                            <w:rPr>
                              <w:rFonts w:ascii="Arial" w:hAnsi="Arial" w:cs="Arial"/>
                              <w:b/>
                              <w:color w:val="92D050"/>
                              <w:sz w:val="20"/>
                            </w:rPr>
                          </w:pPr>
                        </w:p>
                        <w:p w:rsidR="00CA31C6" w:rsidRPr="00826ABB" w:rsidRDefault="00CA31C6"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A31C6" w:rsidRPr="00DD5BA3" w:rsidRDefault="00CA31C6"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A31C6" w:rsidRPr="00DD5BA3" w:rsidRDefault="00CA31C6"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A31C6" w:rsidRPr="005A046B" w:rsidRDefault="00CA31C6"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A31C6" w:rsidRPr="005A046B" w:rsidRDefault="00CA31C6"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A31C6" w:rsidRPr="00DD5BA3" w:rsidRDefault="00CA31C6" w:rsidP="00C1416A">
                    <w:pPr>
                      <w:pStyle w:val="Header"/>
                      <w:spacing w:line="276" w:lineRule="auto"/>
                      <w:jc w:val="center"/>
                      <w:rPr>
                        <w:rFonts w:ascii="Arial" w:hAnsi="Arial" w:cs="Arial"/>
                        <w:b/>
                        <w:sz w:val="20"/>
                      </w:rPr>
                    </w:pPr>
                  </w:p>
                  <w:p w:rsidR="00CA31C6" w:rsidRDefault="00CA31C6" w:rsidP="00C1416A">
                    <w:pPr>
                      <w:pStyle w:val="Header"/>
                      <w:spacing w:line="276" w:lineRule="auto"/>
                      <w:jc w:val="center"/>
                      <w:rPr>
                        <w:rFonts w:ascii="Arial" w:hAnsi="Arial" w:cs="Arial"/>
                        <w:b/>
                        <w:color w:val="92D050"/>
                        <w:sz w:val="20"/>
                      </w:rPr>
                    </w:pPr>
                  </w:p>
                  <w:p w:rsidR="00CA31C6" w:rsidRDefault="00CA31C6" w:rsidP="00C1416A">
                    <w:pPr>
                      <w:pStyle w:val="Header"/>
                      <w:spacing w:line="276" w:lineRule="auto"/>
                      <w:jc w:val="center"/>
                      <w:rPr>
                        <w:rFonts w:ascii="Arial" w:hAnsi="Arial" w:cs="Arial"/>
                        <w:b/>
                        <w:color w:val="92D050"/>
                        <w:sz w:val="20"/>
                      </w:rPr>
                    </w:pPr>
                  </w:p>
                  <w:p w:rsidR="00CA31C6" w:rsidRPr="00826ABB" w:rsidRDefault="00CA31C6"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A31C6" w:rsidRDefault="00CA31C6" w:rsidP="00C1416A">
    <w:pPr>
      <w:pStyle w:val="Header"/>
    </w:pPr>
  </w:p>
  <w:p w:rsidR="00CA31C6" w:rsidRDefault="00CA31C6" w:rsidP="00C1416A">
    <w:pPr>
      <w:pStyle w:val="Header"/>
    </w:pPr>
  </w:p>
  <w:p w:rsidR="00CA31C6" w:rsidRDefault="00CA31C6" w:rsidP="00C1416A">
    <w:pPr>
      <w:pStyle w:val="Header"/>
    </w:pPr>
  </w:p>
  <w:p w:rsidR="00CA31C6" w:rsidRPr="007A4F55" w:rsidRDefault="00CA31C6"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2E"/>
    <w:multiLevelType w:val="hybridMultilevel"/>
    <w:tmpl w:val="D57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3B1A29"/>
    <w:multiLevelType w:val="hybridMultilevel"/>
    <w:tmpl w:val="739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1D363E"/>
    <w:multiLevelType w:val="hybridMultilevel"/>
    <w:tmpl w:val="5D7AA1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7" w15:restartNumberingAfterBreak="0">
    <w:nsid w:val="259E6445"/>
    <w:multiLevelType w:val="hybridMultilevel"/>
    <w:tmpl w:val="D20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125DFF"/>
    <w:multiLevelType w:val="hybridMultilevel"/>
    <w:tmpl w:val="B0205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00590F"/>
    <w:multiLevelType w:val="hybridMultilevel"/>
    <w:tmpl w:val="A7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679F9"/>
    <w:multiLevelType w:val="hybridMultilevel"/>
    <w:tmpl w:val="0F4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480535"/>
    <w:multiLevelType w:val="hybridMultilevel"/>
    <w:tmpl w:val="066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5F6F8F"/>
    <w:multiLevelType w:val="hybridMultilevel"/>
    <w:tmpl w:val="34B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4D72E3"/>
    <w:multiLevelType w:val="hybridMultilevel"/>
    <w:tmpl w:val="7A849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C0B1E04"/>
    <w:multiLevelType w:val="hybridMultilevel"/>
    <w:tmpl w:val="8B24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30E375B"/>
    <w:multiLevelType w:val="hybridMultilevel"/>
    <w:tmpl w:val="BC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9"/>
  </w:num>
  <w:num w:numId="3">
    <w:abstractNumId w:val="5"/>
  </w:num>
  <w:num w:numId="4">
    <w:abstractNumId w:val="11"/>
  </w:num>
  <w:num w:numId="5">
    <w:abstractNumId w:val="21"/>
  </w:num>
  <w:num w:numId="6">
    <w:abstractNumId w:val="12"/>
  </w:num>
  <w:num w:numId="7">
    <w:abstractNumId w:val="22"/>
  </w:num>
  <w:num w:numId="8">
    <w:abstractNumId w:val="25"/>
  </w:num>
  <w:num w:numId="9">
    <w:abstractNumId w:val="15"/>
  </w:num>
  <w:num w:numId="10">
    <w:abstractNumId w:val="8"/>
  </w:num>
  <w:num w:numId="11">
    <w:abstractNumId w:val="20"/>
  </w:num>
  <w:num w:numId="12">
    <w:abstractNumId w:val="27"/>
  </w:num>
  <w:num w:numId="13">
    <w:abstractNumId w:val="1"/>
  </w:num>
  <w:num w:numId="14">
    <w:abstractNumId w:val="2"/>
  </w:num>
  <w:num w:numId="15">
    <w:abstractNumId w:val="28"/>
  </w:num>
  <w:num w:numId="16">
    <w:abstractNumId w:val="18"/>
  </w:num>
  <w:num w:numId="17">
    <w:abstractNumId w:val="4"/>
  </w:num>
  <w:num w:numId="18">
    <w:abstractNumId w:val="13"/>
  </w:num>
  <w:num w:numId="19">
    <w:abstractNumId w:val="3"/>
  </w:num>
  <w:num w:numId="20">
    <w:abstractNumId w:val="19"/>
  </w:num>
  <w:num w:numId="21">
    <w:abstractNumId w:val="14"/>
  </w:num>
  <w:num w:numId="22">
    <w:abstractNumId w:val="7"/>
  </w:num>
  <w:num w:numId="23">
    <w:abstractNumId w:val="0"/>
  </w:num>
  <w:num w:numId="24">
    <w:abstractNumId w:val="16"/>
  </w:num>
  <w:num w:numId="25">
    <w:abstractNumId w:val="26"/>
  </w:num>
  <w:num w:numId="26">
    <w:abstractNumId w:val="6"/>
  </w:num>
  <w:num w:numId="27">
    <w:abstractNumId w:val="23"/>
  </w:num>
  <w:num w:numId="28">
    <w:abstractNumId w:val="10"/>
  </w:num>
  <w:num w:numId="2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05DB8"/>
    <w:rsid w:val="00010262"/>
    <w:rsid w:val="00012DDD"/>
    <w:rsid w:val="00020F00"/>
    <w:rsid w:val="00022263"/>
    <w:rsid w:val="0002592C"/>
    <w:rsid w:val="00026DFA"/>
    <w:rsid w:val="00046649"/>
    <w:rsid w:val="00056E88"/>
    <w:rsid w:val="00063F39"/>
    <w:rsid w:val="00072B5D"/>
    <w:rsid w:val="00076453"/>
    <w:rsid w:val="00084654"/>
    <w:rsid w:val="00090AEA"/>
    <w:rsid w:val="00093703"/>
    <w:rsid w:val="000A25D3"/>
    <w:rsid w:val="000B14BC"/>
    <w:rsid w:val="000B3B5F"/>
    <w:rsid w:val="000C41C5"/>
    <w:rsid w:val="000D507D"/>
    <w:rsid w:val="000E12AB"/>
    <w:rsid w:val="001074EA"/>
    <w:rsid w:val="0012470E"/>
    <w:rsid w:val="001365F5"/>
    <w:rsid w:val="00146A61"/>
    <w:rsid w:val="00147FA3"/>
    <w:rsid w:val="001529A7"/>
    <w:rsid w:val="00163BA4"/>
    <w:rsid w:val="00165D30"/>
    <w:rsid w:val="001862D2"/>
    <w:rsid w:val="00192D96"/>
    <w:rsid w:val="001B673D"/>
    <w:rsid w:val="001C0A77"/>
    <w:rsid w:val="001C0F9F"/>
    <w:rsid w:val="001C6C0C"/>
    <w:rsid w:val="001D5845"/>
    <w:rsid w:val="001D5A47"/>
    <w:rsid w:val="001D5C94"/>
    <w:rsid w:val="001E5D69"/>
    <w:rsid w:val="001F0555"/>
    <w:rsid w:val="001F0668"/>
    <w:rsid w:val="00203ED8"/>
    <w:rsid w:val="00210301"/>
    <w:rsid w:val="00217DC2"/>
    <w:rsid w:val="00230F2A"/>
    <w:rsid w:val="00235B48"/>
    <w:rsid w:val="00242380"/>
    <w:rsid w:val="0025650D"/>
    <w:rsid w:val="00282A78"/>
    <w:rsid w:val="00290C73"/>
    <w:rsid w:val="002A06C5"/>
    <w:rsid w:val="002A4FDB"/>
    <w:rsid w:val="002B1F87"/>
    <w:rsid w:val="002D470E"/>
    <w:rsid w:val="002E0B17"/>
    <w:rsid w:val="002E4932"/>
    <w:rsid w:val="002F1093"/>
    <w:rsid w:val="00301084"/>
    <w:rsid w:val="00307E9E"/>
    <w:rsid w:val="00323E0A"/>
    <w:rsid w:val="00332110"/>
    <w:rsid w:val="00341140"/>
    <w:rsid w:val="003429C5"/>
    <w:rsid w:val="0038081A"/>
    <w:rsid w:val="003A0D67"/>
    <w:rsid w:val="003A3E3F"/>
    <w:rsid w:val="003B588D"/>
    <w:rsid w:val="003E16F2"/>
    <w:rsid w:val="003E36BA"/>
    <w:rsid w:val="003E7D5E"/>
    <w:rsid w:val="003F0832"/>
    <w:rsid w:val="003F10BC"/>
    <w:rsid w:val="004008A0"/>
    <w:rsid w:val="00415118"/>
    <w:rsid w:val="004155A1"/>
    <w:rsid w:val="00415950"/>
    <w:rsid w:val="0042528F"/>
    <w:rsid w:val="00433A41"/>
    <w:rsid w:val="00450612"/>
    <w:rsid w:val="00457981"/>
    <w:rsid w:val="004A1B1B"/>
    <w:rsid w:val="004A24B5"/>
    <w:rsid w:val="004A2899"/>
    <w:rsid w:val="004A63C3"/>
    <w:rsid w:val="004B25CB"/>
    <w:rsid w:val="004B4842"/>
    <w:rsid w:val="004C0CF6"/>
    <w:rsid w:val="004C78D6"/>
    <w:rsid w:val="004D2086"/>
    <w:rsid w:val="004E77A2"/>
    <w:rsid w:val="004F79F9"/>
    <w:rsid w:val="0050073B"/>
    <w:rsid w:val="00506611"/>
    <w:rsid w:val="00516552"/>
    <w:rsid w:val="00547186"/>
    <w:rsid w:val="005514AC"/>
    <w:rsid w:val="00552CE9"/>
    <w:rsid w:val="00555485"/>
    <w:rsid w:val="00560636"/>
    <w:rsid w:val="0056171E"/>
    <w:rsid w:val="00561D4C"/>
    <w:rsid w:val="00587F0C"/>
    <w:rsid w:val="00597493"/>
    <w:rsid w:val="005A046B"/>
    <w:rsid w:val="005A083E"/>
    <w:rsid w:val="005A3315"/>
    <w:rsid w:val="005B3116"/>
    <w:rsid w:val="005B4DF1"/>
    <w:rsid w:val="005C07F3"/>
    <w:rsid w:val="005C35FA"/>
    <w:rsid w:val="005C7BB0"/>
    <w:rsid w:val="005D664F"/>
    <w:rsid w:val="005D7BFF"/>
    <w:rsid w:val="005E068F"/>
    <w:rsid w:val="005E1B29"/>
    <w:rsid w:val="005E4761"/>
    <w:rsid w:val="005E50B0"/>
    <w:rsid w:val="005F6636"/>
    <w:rsid w:val="00614F34"/>
    <w:rsid w:val="00663BAF"/>
    <w:rsid w:val="00692FAF"/>
    <w:rsid w:val="006A30EA"/>
    <w:rsid w:val="006A3F0F"/>
    <w:rsid w:val="006A6BC5"/>
    <w:rsid w:val="006B1EB7"/>
    <w:rsid w:val="006B433F"/>
    <w:rsid w:val="006B6C35"/>
    <w:rsid w:val="006C1FFF"/>
    <w:rsid w:val="006C42FE"/>
    <w:rsid w:val="006F4052"/>
    <w:rsid w:val="00705050"/>
    <w:rsid w:val="00712A87"/>
    <w:rsid w:val="007154DC"/>
    <w:rsid w:val="00757A46"/>
    <w:rsid w:val="007616F5"/>
    <w:rsid w:val="0076196A"/>
    <w:rsid w:val="00770E93"/>
    <w:rsid w:val="007726AB"/>
    <w:rsid w:val="00772726"/>
    <w:rsid w:val="00787684"/>
    <w:rsid w:val="0079384B"/>
    <w:rsid w:val="00794290"/>
    <w:rsid w:val="00794C0A"/>
    <w:rsid w:val="007B055C"/>
    <w:rsid w:val="007B4AE1"/>
    <w:rsid w:val="007B5A86"/>
    <w:rsid w:val="007B7C49"/>
    <w:rsid w:val="007E40B6"/>
    <w:rsid w:val="007E494C"/>
    <w:rsid w:val="007E54B2"/>
    <w:rsid w:val="00800007"/>
    <w:rsid w:val="0080429C"/>
    <w:rsid w:val="0080538A"/>
    <w:rsid w:val="008070E5"/>
    <w:rsid w:val="00807834"/>
    <w:rsid w:val="00812115"/>
    <w:rsid w:val="00816489"/>
    <w:rsid w:val="0082649A"/>
    <w:rsid w:val="008452AC"/>
    <w:rsid w:val="00854BD0"/>
    <w:rsid w:val="0085582D"/>
    <w:rsid w:val="008577B0"/>
    <w:rsid w:val="00861328"/>
    <w:rsid w:val="00874293"/>
    <w:rsid w:val="00876D44"/>
    <w:rsid w:val="0088107F"/>
    <w:rsid w:val="00884E30"/>
    <w:rsid w:val="00894C2F"/>
    <w:rsid w:val="008A687C"/>
    <w:rsid w:val="008B02AB"/>
    <w:rsid w:val="008B1F64"/>
    <w:rsid w:val="008B211D"/>
    <w:rsid w:val="008C22DD"/>
    <w:rsid w:val="008C61EF"/>
    <w:rsid w:val="008C7155"/>
    <w:rsid w:val="008D0DC6"/>
    <w:rsid w:val="008D5184"/>
    <w:rsid w:val="008E7360"/>
    <w:rsid w:val="00904AAA"/>
    <w:rsid w:val="00930016"/>
    <w:rsid w:val="009362FB"/>
    <w:rsid w:val="00940375"/>
    <w:rsid w:val="00962FEF"/>
    <w:rsid w:val="00982705"/>
    <w:rsid w:val="009841B3"/>
    <w:rsid w:val="00985857"/>
    <w:rsid w:val="00992242"/>
    <w:rsid w:val="009A2B09"/>
    <w:rsid w:val="009A4D30"/>
    <w:rsid w:val="009B2AD7"/>
    <w:rsid w:val="009D1E80"/>
    <w:rsid w:val="009D7E1C"/>
    <w:rsid w:val="009E1287"/>
    <w:rsid w:val="009E448F"/>
    <w:rsid w:val="009F1606"/>
    <w:rsid w:val="009F4BF7"/>
    <w:rsid w:val="00A270F5"/>
    <w:rsid w:val="00A322F0"/>
    <w:rsid w:val="00A41AB4"/>
    <w:rsid w:val="00A53F86"/>
    <w:rsid w:val="00A55769"/>
    <w:rsid w:val="00A637BF"/>
    <w:rsid w:val="00A71962"/>
    <w:rsid w:val="00A750D1"/>
    <w:rsid w:val="00A75D74"/>
    <w:rsid w:val="00A76034"/>
    <w:rsid w:val="00A81A64"/>
    <w:rsid w:val="00A82383"/>
    <w:rsid w:val="00A86808"/>
    <w:rsid w:val="00A877D8"/>
    <w:rsid w:val="00AA0FE0"/>
    <w:rsid w:val="00AA27EE"/>
    <w:rsid w:val="00AA30DA"/>
    <w:rsid w:val="00AB7A70"/>
    <w:rsid w:val="00AC0A72"/>
    <w:rsid w:val="00AC1FA4"/>
    <w:rsid w:val="00AC53AE"/>
    <w:rsid w:val="00AD4420"/>
    <w:rsid w:val="00AD4BC9"/>
    <w:rsid w:val="00AD7B55"/>
    <w:rsid w:val="00AE1C00"/>
    <w:rsid w:val="00AF5298"/>
    <w:rsid w:val="00AF6731"/>
    <w:rsid w:val="00AF718A"/>
    <w:rsid w:val="00B05EE0"/>
    <w:rsid w:val="00B1300E"/>
    <w:rsid w:val="00B13AEB"/>
    <w:rsid w:val="00B31E58"/>
    <w:rsid w:val="00B4133A"/>
    <w:rsid w:val="00B437D6"/>
    <w:rsid w:val="00B51794"/>
    <w:rsid w:val="00B56D30"/>
    <w:rsid w:val="00B63F99"/>
    <w:rsid w:val="00B73BF3"/>
    <w:rsid w:val="00B8268B"/>
    <w:rsid w:val="00B8366F"/>
    <w:rsid w:val="00B859DA"/>
    <w:rsid w:val="00B87398"/>
    <w:rsid w:val="00BA576A"/>
    <w:rsid w:val="00BA5869"/>
    <w:rsid w:val="00BA6E5E"/>
    <w:rsid w:val="00BC02E4"/>
    <w:rsid w:val="00BD0D0D"/>
    <w:rsid w:val="00BD3597"/>
    <w:rsid w:val="00BD5AA2"/>
    <w:rsid w:val="00BD6E0A"/>
    <w:rsid w:val="00BD78E4"/>
    <w:rsid w:val="00BE32F5"/>
    <w:rsid w:val="00C1017E"/>
    <w:rsid w:val="00C110ED"/>
    <w:rsid w:val="00C116E7"/>
    <w:rsid w:val="00C1416A"/>
    <w:rsid w:val="00C36841"/>
    <w:rsid w:val="00C56C37"/>
    <w:rsid w:val="00C64FD3"/>
    <w:rsid w:val="00C92470"/>
    <w:rsid w:val="00CA31C6"/>
    <w:rsid w:val="00CA6BDD"/>
    <w:rsid w:val="00CA7EA3"/>
    <w:rsid w:val="00CB1D73"/>
    <w:rsid w:val="00CE25AF"/>
    <w:rsid w:val="00CE5D47"/>
    <w:rsid w:val="00CE6331"/>
    <w:rsid w:val="00CE759F"/>
    <w:rsid w:val="00CF0711"/>
    <w:rsid w:val="00CF2500"/>
    <w:rsid w:val="00CF27EC"/>
    <w:rsid w:val="00CF6651"/>
    <w:rsid w:val="00D01126"/>
    <w:rsid w:val="00D01754"/>
    <w:rsid w:val="00D20451"/>
    <w:rsid w:val="00D20C36"/>
    <w:rsid w:val="00D27DD7"/>
    <w:rsid w:val="00D44293"/>
    <w:rsid w:val="00D7317D"/>
    <w:rsid w:val="00D73662"/>
    <w:rsid w:val="00D74A54"/>
    <w:rsid w:val="00D76A0F"/>
    <w:rsid w:val="00D80D40"/>
    <w:rsid w:val="00D82E23"/>
    <w:rsid w:val="00D90795"/>
    <w:rsid w:val="00D90B42"/>
    <w:rsid w:val="00D944FA"/>
    <w:rsid w:val="00D95C2A"/>
    <w:rsid w:val="00DA2A34"/>
    <w:rsid w:val="00DB2A4F"/>
    <w:rsid w:val="00DD0F61"/>
    <w:rsid w:val="00DD2974"/>
    <w:rsid w:val="00DD59DF"/>
    <w:rsid w:val="00DD5BA3"/>
    <w:rsid w:val="00DF5A97"/>
    <w:rsid w:val="00E071D8"/>
    <w:rsid w:val="00E14ABF"/>
    <w:rsid w:val="00E221AA"/>
    <w:rsid w:val="00E22415"/>
    <w:rsid w:val="00E241A9"/>
    <w:rsid w:val="00E24235"/>
    <w:rsid w:val="00E325C9"/>
    <w:rsid w:val="00E32B37"/>
    <w:rsid w:val="00E34398"/>
    <w:rsid w:val="00E5633B"/>
    <w:rsid w:val="00E834E2"/>
    <w:rsid w:val="00E836A8"/>
    <w:rsid w:val="00E92F8B"/>
    <w:rsid w:val="00E9459A"/>
    <w:rsid w:val="00EC10F1"/>
    <w:rsid w:val="00EC2C17"/>
    <w:rsid w:val="00EC55A5"/>
    <w:rsid w:val="00ED19FA"/>
    <w:rsid w:val="00EE0272"/>
    <w:rsid w:val="00EE6218"/>
    <w:rsid w:val="00EE62C0"/>
    <w:rsid w:val="00EE6683"/>
    <w:rsid w:val="00EE7CA8"/>
    <w:rsid w:val="00EF3DC2"/>
    <w:rsid w:val="00EF703F"/>
    <w:rsid w:val="00F04C27"/>
    <w:rsid w:val="00F15749"/>
    <w:rsid w:val="00F17225"/>
    <w:rsid w:val="00F1744A"/>
    <w:rsid w:val="00F55C35"/>
    <w:rsid w:val="00F84809"/>
    <w:rsid w:val="00F87689"/>
    <w:rsid w:val="00FA35F1"/>
    <w:rsid w:val="00FA38A9"/>
    <w:rsid w:val="00FA4FD5"/>
    <w:rsid w:val="00FA7BDB"/>
    <w:rsid w:val="00FB2EE6"/>
    <w:rsid w:val="00FE3407"/>
    <w:rsid w:val="00FE4A5F"/>
    <w:rsid w:val="00FF421D"/>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uiPriority w:val="22"/>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ab.res.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ciab.re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ab.res.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67DA-A4FF-41EC-BB87-5C22C6F7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Pages>
  <Words>14597</Words>
  <Characters>83204</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Passi</cp:lastModifiedBy>
  <cp:revision>52</cp:revision>
  <cp:lastPrinted>2018-06-07T04:35:00Z</cp:lastPrinted>
  <dcterms:created xsi:type="dcterms:W3CDTF">2018-06-07T04:17:00Z</dcterms:created>
  <dcterms:modified xsi:type="dcterms:W3CDTF">2018-06-18T11:58:00Z</dcterms:modified>
</cp:coreProperties>
</file>